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34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-778318</wp:posOffset>
            </wp:positionH>
            <wp:positionV relativeFrom="page">
              <wp:posOffset>152400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</w:p>
    <w:p w:rsidR="00F43F34" w:rsidRDefault="00F43F34" w:rsidP="00F43F34">
      <w:pPr>
        <w:spacing w:after="0" w:line="240" w:lineRule="auto"/>
        <w:ind w:right="0"/>
        <w:rPr>
          <w:color w:val="FF0000"/>
          <w:sz w:val="32"/>
        </w:rPr>
      </w:pPr>
    </w:p>
    <w:p w:rsidR="00F7683A" w:rsidRPr="00F7683A" w:rsidRDefault="00F7683A" w:rsidP="00F7683A">
      <w:pPr>
        <w:spacing w:after="0" w:line="240" w:lineRule="auto"/>
        <w:jc w:val="center"/>
        <w:rPr>
          <w:sz w:val="48"/>
        </w:rPr>
      </w:pPr>
      <w:r w:rsidRPr="00F7683A">
        <w:rPr>
          <w:sz w:val="48"/>
        </w:rPr>
        <w:t>SEA CLEAN</w:t>
      </w:r>
    </w:p>
    <w:p w:rsidR="00F7683A" w:rsidRPr="00F7683A" w:rsidRDefault="00F7683A" w:rsidP="00F7683A">
      <w:pPr>
        <w:spacing w:after="0" w:line="240" w:lineRule="auto"/>
        <w:jc w:val="center"/>
        <w:rPr>
          <w:sz w:val="36"/>
        </w:rPr>
      </w:pPr>
      <w:r w:rsidRPr="00F7683A">
        <w:rPr>
          <w:sz w:val="36"/>
        </w:rPr>
        <w:t>(IMO APPROVED PRODUCT)</w:t>
      </w:r>
    </w:p>
    <w:p w:rsidR="00F7683A" w:rsidRDefault="00F7683A" w:rsidP="00F7683A">
      <w:pPr>
        <w:pBdr>
          <w:bottom w:val="single" w:sz="12" w:space="1" w:color="auto"/>
        </w:pBdr>
        <w:spacing w:after="0" w:line="240" w:lineRule="auto"/>
        <w:jc w:val="center"/>
        <w:rPr>
          <w:sz w:val="40"/>
        </w:rPr>
      </w:pPr>
      <w:r w:rsidRPr="00F7683A">
        <w:rPr>
          <w:sz w:val="36"/>
        </w:rPr>
        <w:t>SOLVENT DEGREASER</w:t>
      </w:r>
    </w:p>
    <w:p w:rsidR="00F7683A" w:rsidRDefault="00F7683A" w:rsidP="00F7683A">
      <w:pPr>
        <w:spacing w:after="0" w:line="240" w:lineRule="auto"/>
        <w:rPr>
          <w:u w:val="single"/>
        </w:rPr>
      </w:pPr>
      <w:r w:rsidRPr="008A409E">
        <w:rPr>
          <w:u w:val="single"/>
        </w:rPr>
        <w:t>DESCRIPTION</w:t>
      </w:r>
    </w:p>
    <w:p w:rsidR="00F7683A" w:rsidRPr="00421D79" w:rsidRDefault="00F7683A" w:rsidP="00F7683A">
      <w:pPr>
        <w:spacing w:after="0" w:line="240" w:lineRule="auto"/>
        <w:rPr>
          <w:sz w:val="24"/>
        </w:rPr>
      </w:pPr>
      <w:r>
        <w:rPr>
          <w:sz w:val="24"/>
          <w:u w:val="single"/>
        </w:rPr>
        <w:t xml:space="preserve">SEA CLEAN </w:t>
      </w:r>
      <w:r>
        <w:rPr>
          <w:sz w:val="24"/>
        </w:rPr>
        <w:t xml:space="preserve">is a hydrocarbon-based compound used to clean heavy oils like crude oil, six-oil, and others, as well as paraffin, </w:t>
      </w:r>
      <w:proofErr w:type="spellStart"/>
      <w:r>
        <w:rPr>
          <w:sz w:val="24"/>
        </w:rPr>
        <w:t>asphaltens</w:t>
      </w:r>
      <w:proofErr w:type="spellEnd"/>
      <w:r>
        <w:rPr>
          <w:sz w:val="24"/>
        </w:rPr>
        <w:t>, and hydrocracker bottoms. Sea Clean will also remove most mineral oils and fats from cargo tank surfaces. Sea Clean is a blend of aliphatic and aromatic solvents compounded with surfactants and wetting agents to make it an aggressive cleaner, even when diluted with water.</w:t>
      </w:r>
    </w:p>
    <w:p w:rsidR="00F7683A" w:rsidRDefault="00F7683A" w:rsidP="00F7683A">
      <w:pPr>
        <w:spacing w:after="0" w:line="240" w:lineRule="auto"/>
        <w:rPr>
          <w:sz w:val="24"/>
        </w:rPr>
      </w:pPr>
    </w:p>
    <w:p w:rsidR="00F7683A" w:rsidRDefault="00F7683A" w:rsidP="00F7683A">
      <w:pPr>
        <w:spacing w:after="0" w:line="240" w:lineRule="auto"/>
        <w:rPr>
          <w:u w:val="single"/>
        </w:rPr>
      </w:pPr>
      <w:r>
        <w:rPr>
          <w:u w:val="single"/>
        </w:rPr>
        <w:t>PRODUCT FEATURES</w:t>
      </w:r>
    </w:p>
    <w:p w:rsidR="00F7683A" w:rsidRDefault="00F7683A" w:rsidP="00F7683A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Strong emulsifier and safe to use on common metals</w:t>
      </w:r>
    </w:p>
    <w:p w:rsidR="00F7683A" w:rsidRDefault="00F7683A" w:rsidP="00F7683A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Cleans by dissolving residues, so extreme agitation is not required</w:t>
      </w:r>
    </w:p>
    <w:p w:rsidR="00F7683A" w:rsidRDefault="00F7683A" w:rsidP="00F7683A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Product is 100% active, and is water-soluble, allowing economical use in recirculation systems</w:t>
      </w:r>
    </w:p>
    <w:p w:rsidR="00F7683A" w:rsidRDefault="00F7683A" w:rsidP="00F7683A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Sea Clean can be heated in use-dilution to a range of 60-65</w:t>
      </w:r>
      <w:r>
        <w:rPr>
          <w:rFonts w:cstheme="minorHAnsi"/>
          <w:sz w:val="24"/>
        </w:rPr>
        <w:t>°</w:t>
      </w:r>
      <w:r>
        <w:rPr>
          <w:sz w:val="24"/>
        </w:rPr>
        <w:t>C, increasing its cleaning power</w:t>
      </w:r>
    </w:p>
    <w:p w:rsidR="00F7683A" w:rsidRDefault="00F7683A" w:rsidP="00F7683A">
      <w:pPr>
        <w:pStyle w:val="ListParagraph"/>
        <w:numPr>
          <w:ilvl w:val="0"/>
          <w:numId w:val="29"/>
        </w:numPr>
        <w:rPr>
          <w:sz w:val="24"/>
        </w:rPr>
      </w:pPr>
      <w:r>
        <w:rPr>
          <w:sz w:val="24"/>
        </w:rPr>
        <w:t>Product can be used in recirculation, direct injection, spraying on surfaces, and the Sea Clean method</w:t>
      </w:r>
    </w:p>
    <w:p w:rsidR="00F7683A" w:rsidRDefault="00F7683A" w:rsidP="00F7683A">
      <w:pPr>
        <w:spacing w:after="0" w:line="240" w:lineRule="auto"/>
        <w:rPr>
          <w:sz w:val="24"/>
        </w:rPr>
      </w:pPr>
    </w:p>
    <w:p w:rsidR="00F7683A" w:rsidRDefault="00F7683A" w:rsidP="00F7683A">
      <w:pPr>
        <w:spacing w:after="0" w:line="240" w:lineRule="auto"/>
        <w:rPr>
          <w:u w:val="single"/>
        </w:rPr>
      </w:pPr>
      <w:r>
        <w:rPr>
          <w:u w:val="single"/>
        </w:rPr>
        <w:t>METHOD/USE</w:t>
      </w:r>
    </w:p>
    <w:p w:rsidR="00F7683A" w:rsidRDefault="00F7683A" w:rsidP="00F7683A">
      <w:pPr>
        <w:spacing w:after="0" w:line="240" w:lineRule="auto"/>
        <w:rPr>
          <w:sz w:val="24"/>
        </w:rPr>
      </w:pPr>
      <w:r>
        <w:rPr>
          <w:sz w:val="24"/>
        </w:rPr>
        <w:t>Sea Clean can be used by direct injection, recirculation, hand-spraying and the Sea Clean method.</w:t>
      </w:r>
    </w:p>
    <w:p w:rsidR="00F7683A" w:rsidRDefault="00F7683A" w:rsidP="00F7683A">
      <w:pPr>
        <w:spacing w:after="0" w:line="240" w:lineRule="auto"/>
        <w:rPr>
          <w:sz w:val="24"/>
        </w:rPr>
      </w:pPr>
      <w:r>
        <w:rPr>
          <w:sz w:val="24"/>
        </w:rPr>
        <w:t>Direct-Injection: Inject 0.1-0.3 Liters of Sea Clean per 100 liters of wash water, this will usually be sufficient.</w:t>
      </w:r>
    </w:p>
    <w:p w:rsidR="00F7683A" w:rsidRDefault="00F7683A" w:rsidP="00F7683A">
      <w:pPr>
        <w:spacing w:after="0" w:line="240" w:lineRule="auto"/>
        <w:rPr>
          <w:sz w:val="24"/>
        </w:rPr>
      </w:pPr>
      <w:r>
        <w:rPr>
          <w:sz w:val="24"/>
        </w:rPr>
        <w:t>Recirculation: The recommended solution strength is 2-5% Sea Clean in water. After cleaning, tank should be rinsed, preferably with mild detergent solution.</w:t>
      </w:r>
    </w:p>
    <w:p w:rsidR="00F7683A" w:rsidRDefault="00F7683A" w:rsidP="00F7683A">
      <w:pPr>
        <w:spacing w:after="0" w:line="240" w:lineRule="auto"/>
        <w:rPr>
          <w:sz w:val="24"/>
        </w:rPr>
      </w:pPr>
    </w:p>
    <w:p w:rsidR="00F7683A" w:rsidRDefault="00F7683A" w:rsidP="00F7683A">
      <w:pPr>
        <w:spacing w:after="0" w:line="240" w:lineRule="auto"/>
        <w:rPr>
          <w:u w:val="single"/>
        </w:rPr>
      </w:pPr>
      <w:r>
        <w:rPr>
          <w:u w:val="single"/>
        </w:rPr>
        <w:t>PROPERTIES</w:t>
      </w:r>
    </w:p>
    <w:p w:rsidR="00F7683A" w:rsidRDefault="00F7683A" w:rsidP="00F7683A">
      <w:pPr>
        <w:spacing w:after="0" w:line="240" w:lineRule="auto"/>
        <w:rPr>
          <w:sz w:val="24"/>
        </w:rPr>
      </w:pPr>
      <w:r>
        <w:rPr>
          <w:sz w:val="24"/>
        </w:rPr>
        <w:t>Vapor Pressure: (MMHG -0.1)</w:t>
      </w:r>
      <w:r>
        <w:rPr>
          <w:sz w:val="24"/>
        </w:rPr>
        <w:t xml:space="preserve">          Specific Gravity: 0.87</w:t>
      </w:r>
      <w:r>
        <w:rPr>
          <w:sz w:val="24"/>
        </w:rPr>
        <w:tab/>
        <w:t xml:space="preserve">      </w:t>
      </w:r>
      <w:r>
        <w:rPr>
          <w:sz w:val="24"/>
        </w:rPr>
        <w:t>Melting Point: 23</w:t>
      </w:r>
      <w:r>
        <w:rPr>
          <w:rFonts w:cstheme="minorHAnsi"/>
          <w:sz w:val="24"/>
        </w:rPr>
        <w:t>°</w:t>
      </w:r>
      <w:r>
        <w:rPr>
          <w:sz w:val="24"/>
        </w:rPr>
        <w:t>F</w:t>
      </w:r>
    </w:p>
    <w:p w:rsidR="00F7683A" w:rsidRDefault="00F7683A" w:rsidP="00F7683A">
      <w:pPr>
        <w:spacing w:after="0" w:line="240" w:lineRule="auto"/>
        <w:rPr>
          <w:sz w:val="24"/>
        </w:rPr>
      </w:pPr>
      <w:r>
        <w:rPr>
          <w:sz w:val="24"/>
        </w:rPr>
        <w:t xml:space="preserve">Reactivity in Water: </w:t>
      </w:r>
      <w:proofErr w:type="spellStart"/>
      <w:r>
        <w:rPr>
          <w:sz w:val="24"/>
        </w:rPr>
        <w:t>Emulsifie</w:t>
      </w:r>
      <w:proofErr w:type="spellEnd"/>
      <w:r>
        <w:rPr>
          <w:sz w:val="24"/>
        </w:rPr>
        <w:t xml:space="preserve">          </w:t>
      </w:r>
      <w:r>
        <w:rPr>
          <w:sz w:val="24"/>
        </w:rPr>
        <w:t>Flash Point: 85</w:t>
      </w:r>
      <w:r>
        <w:rPr>
          <w:rFonts w:cstheme="minorHAnsi"/>
          <w:sz w:val="24"/>
        </w:rPr>
        <w:t>°</w:t>
      </w:r>
      <w:r>
        <w:rPr>
          <w:sz w:val="24"/>
        </w:rPr>
        <w:t>C, 185</w:t>
      </w:r>
      <w:r>
        <w:rPr>
          <w:rFonts w:cstheme="minorHAnsi"/>
          <w:sz w:val="24"/>
        </w:rPr>
        <w:t>°</w:t>
      </w:r>
      <w:r>
        <w:rPr>
          <w:sz w:val="24"/>
        </w:rPr>
        <w:t>F</w:t>
      </w:r>
      <w:r>
        <w:rPr>
          <w:sz w:val="24"/>
        </w:rPr>
        <w:tab/>
      </w:r>
      <w:r>
        <w:rPr>
          <w:sz w:val="24"/>
        </w:rPr>
        <w:t xml:space="preserve">      </w:t>
      </w:r>
      <w:r>
        <w:rPr>
          <w:sz w:val="24"/>
        </w:rPr>
        <w:t>Odor:</w:t>
      </w:r>
      <w:r>
        <w:rPr>
          <w:sz w:val="24"/>
        </w:rPr>
        <w:t xml:space="preserve"> </w:t>
      </w:r>
      <w:r>
        <w:rPr>
          <w:sz w:val="24"/>
        </w:rPr>
        <w:t>Aromatic/Aliphatic</w:t>
      </w:r>
    </w:p>
    <w:p w:rsidR="00F7683A" w:rsidRDefault="00F7683A" w:rsidP="00F7683A">
      <w:pPr>
        <w:spacing w:after="0" w:line="240" w:lineRule="auto"/>
      </w:pPr>
      <w:bookmarkStart w:id="0" w:name="_GoBack"/>
      <w:bookmarkEnd w:id="0"/>
      <w:r>
        <w:rPr>
          <w:sz w:val="24"/>
        </w:rPr>
        <w:t>Solubility: Appreciable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9DE" w:rsidRDefault="009729DE" w:rsidP="001C66AD">
      <w:pPr>
        <w:spacing w:after="0" w:line="240" w:lineRule="auto"/>
      </w:pPr>
      <w:r>
        <w:separator/>
      </w:r>
    </w:p>
  </w:endnote>
  <w:endnote w:type="continuationSeparator" w:id="0">
    <w:p w:rsidR="009729DE" w:rsidRDefault="009729D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34EF921-6104-4314-B2AA-5F5E9D053FB8}"/>
    <w:embedBold r:id="rId2" w:fontKey="{4FA1BB88-9325-4643-B616-5DC5E66339D4}"/>
    <w:embedItalic r:id="rId3" w:fontKey="{D06FB61F-BF78-4325-98C2-8504FFC87B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2019F5B-4740-4577-81BD-752928CB8D8A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FB865D-2F50-4C0D-A9D8-C03B17748E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</a:ext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9DE" w:rsidRDefault="009729DE" w:rsidP="001C66AD">
      <w:pPr>
        <w:spacing w:after="0" w:line="240" w:lineRule="auto"/>
      </w:pPr>
      <w:r>
        <w:separator/>
      </w:r>
    </w:p>
  </w:footnote>
  <w:footnote w:type="continuationSeparator" w:id="0">
    <w:p w:rsidR="009729DE" w:rsidRDefault="009729DE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0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8"/>
  </w:num>
  <w:num w:numId="29">
    <w:abstractNumId w:val="16"/>
  </w:num>
  <w:num w:numId="30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20F8E"/>
    <w:rsid w:val="00026963"/>
    <w:rsid w:val="00052382"/>
    <w:rsid w:val="0006568A"/>
    <w:rsid w:val="00071B1F"/>
    <w:rsid w:val="000738F9"/>
    <w:rsid w:val="00076F0F"/>
    <w:rsid w:val="00084253"/>
    <w:rsid w:val="000C255B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10E09"/>
    <w:rsid w:val="00433D57"/>
    <w:rsid w:val="004368AC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5681"/>
    <w:rsid w:val="00577E06"/>
    <w:rsid w:val="005A3BF7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92CF2"/>
    <w:rsid w:val="006B248A"/>
    <w:rsid w:val="007007F1"/>
    <w:rsid w:val="00703BBA"/>
    <w:rsid w:val="00743CDA"/>
    <w:rsid w:val="007536CF"/>
    <w:rsid w:val="007627ED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30FC4"/>
    <w:rsid w:val="00897331"/>
    <w:rsid w:val="008B5CD8"/>
    <w:rsid w:val="008E203A"/>
    <w:rsid w:val="00907545"/>
    <w:rsid w:val="0091229C"/>
    <w:rsid w:val="0093700A"/>
    <w:rsid w:val="00940E73"/>
    <w:rsid w:val="00950D39"/>
    <w:rsid w:val="0095786A"/>
    <w:rsid w:val="009729DE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B6594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50B65"/>
    <w:rsid w:val="00D53EAE"/>
    <w:rsid w:val="00D5789F"/>
    <w:rsid w:val="00D629E6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90A74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43F34"/>
    <w:rsid w:val="00F470AA"/>
    <w:rsid w:val="00F5211A"/>
    <w:rsid w:val="00F7683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0698DC0-4483-46FD-B8BA-7B4BFCCBA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2019-09-23T14:30:00Z</dcterms:created>
  <dcterms:modified xsi:type="dcterms:W3CDTF">2019-09-23T14:30:00Z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