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770" w:rsidRDefault="006F3770" w:rsidP="00AB6594">
      <w:pPr>
        <w:spacing w:after="0" w:line="240" w:lineRule="auto"/>
        <w:ind w:right="0"/>
        <w:rPr>
          <w:color w:val="FF0000"/>
          <w:sz w:val="32"/>
        </w:rPr>
      </w:pPr>
    </w:p>
    <w:p w:rsidR="00F43F34" w:rsidRDefault="00F01776" w:rsidP="00AB6594">
      <w:pPr>
        <w:spacing w:after="0" w:line="240" w:lineRule="auto"/>
        <w:ind w:right="0"/>
        <w:rPr>
          <w:color w:val="FF0000"/>
          <w:sz w:val="32"/>
        </w:rPr>
      </w:pPr>
      <w:r>
        <w:rPr>
          <w:noProof/>
          <w:color w:val="FF0000"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-778318</wp:posOffset>
            </wp:positionH>
            <wp:positionV relativeFrom="page">
              <wp:posOffset>152400</wp:posOffset>
            </wp:positionV>
            <wp:extent cx="3474720" cy="1207008"/>
            <wp:effectExtent l="0" t="0" r="0" b="0"/>
            <wp:wrapTight wrapText="bothSides">
              <wp:wrapPolygon edited="0">
                <wp:start x="3079" y="0"/>
                <wp:lineTo x="2487" y="682"/>
                <wp:lineTo x="1658" y="4093"/>
                <wp:lineTo x="1658" y="6139"/>
                <wp:lineTo x="2961" y="10914"/>
                <wp:lineTo x="4145" y="16371"/>
                <wp:lineTo x="3671" y="20804"/>
                <wp:lineTo x="3789" y="21145"/>
                <wp:lineTo x="6395" y="21145"/>
                <wp:lineTo x="6276" y="16371"/>
                <wp:lineTo x="20842" y="16371"/>
                <wp:lineTo x="20842" y="11255"/>
                <wp:lineTo x="13145" y="9891"/>
                <wp:lineTo x="13145" y="5457"/>
                <wp:lineTo x="6395" y="5457"/>
                <wp:lineTo x="6513" y="4093"/>
                <wp:lineTo x="5803" y="1023"/>
                <wp:lineTo x="5092" y="0"/>
                <wp:lineTo x="3079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  <w:r w:rsidR="00AB6594">
        <w:rPr>
          <w:color w:val="FF0000"/>
          <w:sz w:val="32"/>
        </w:rPr>
        <w:tab/>
      </w:r>
    </w:p>
    <w:p w:rsidR="002F1372" w:rsidRDefault="002F1372" w:rsidP="002F1372">
      <w:pPr>
        <w:spacing w:after="0" w:line="240" w:lineRule="auto"/>
        <w:jc w:val="center"/>
        <w:rPr>
          <w:sz w:val="52"/>
        </w:rPr>
      </w:pPr>
      <w:r>
        <w:rPr>
          <w:sz w:val="52"/>
        </w:rPr>
        <w:t>A-CHLOR</w:t>
      </w:r>
    </w:p>
    <w:p w:rsidR="002F1372" w:rsidRDefault="002F1372" w:rsidP="002F1372">
      <w:pPr>
        <w:spacing w:after="0" w:line="240" w:lineRule="auto"/>
        <w:jc w:val="center"/>
        <w:rPr>
          <w:sz w:val="40"/>
        </w:rPr>
      </w:pPr>
      <w:r w:rsidRPr="008A409E">
        <w:rPr>
          <w:sz w:val="40"/>
        </w:rPr>
        <w:t>(IMO APPROVED PRODUCT)</w:t>
      </w:r>
    </w:p>
    <w:p w:rsidR="002F1372" w:rsidRDefault="002F1372" w:rsidP="002F1372">
      <w:pPr>
        <w:pBdr>
          <w:bottom w:val="single" w:sz="12" w:space="1" w:color="auto"/>
        </w:pBdr>
        <w:spacing w:after="0" w:line="240" w:lineRule="auto"/>
        <w:jc w:val="center"/>
        <w:rPr>
          <w:sz w:val="40"/>
        </w:rPr>
      </w:pPr>
      <w:r>
        <w:rPr>
          <w:sz w:val="40"/>
        </w:rPr>
        <w:t>12.5% SODIUM HYPOCHLORITE SOLUTION</w:t>
      </w:r>
    </w:p>
    <w:p w:rsidR="002F1372" w:rsidRDefault="002F1372" w:rsidP="002F1372">
      <w:pPr>
        <w:spacing w:after="0" w:line="240" w:lineRule="auto"/>
        <w:rPr>
          <w:u w:val="single"/>
        </w:rPr>
      </w:pPr>
      <w:r w:rsidRPr="008A409E">
        <w:rPr>
          <w:u w:val="single"/>
        </w:rPr>
        <w:t>DESCRIPTION</w:t>
      </w:r>
    </w:p>
    <w:p w:rsidR="002F1372" w:rsidRDefault="002F1372" w:rsidP="002F1372">
      <w:pPr>
        <w:spacing w:after="0" w:line="240" w:lineRule="auto"/>
        <w:rPr>
          <w:u w:val="single"/>
        </w:rPr>
      </w:pPr>
    </w:p>
    <w:p w:rsidR="002F1372" w:rsidRPr="00B07B1E" w:rsidRDefault="002F1372" w:rsidP="002F1372">
      <w:pPr>
        <w:spacing w:after="0" w:line="240" w:lineRule="auto"/>
        <w:rPr>
          <w:sz w:val="24"/>
        </w:rPr>
      </w:pPr>
      <w:r>
        <w:rPr>
          <w:sz w:val="24"/>
          <w:u w:val="single"/>
        </w:rPr>
        <w:t xml:space="preserve">A-CHLOR </w:t>
      </w:r>
      <w:r>
        <w:rPr>
          <w:sz w:val="24"/>
        </w:rPr>
        <w:t>is a 12.5% sodium hypochlorite (Bleach). It is used to clean films left from cargoes such as styrene, acrylates, certain mineral and vegetable oils, and palm fatty acids.</w:t>
      </w:r>
    </w:p>
    <w:p w:rsidR="002F1372" w:rsidRDefault="002F1372" w:rsidP="002F1372">
      <w:pPr>
        <w:spacing w:after="0" w:line="240" w:lineRule="auto"/>
        <w:rPr>
          <w:sz w:val="24"/>
        </w:rPr>
      </w:pPr>
    </w:p>
    <w:p w:rsidR="002F1372" w:rsidRDefault="002F1372" w:rsidP="002F1372">
      <w:pPr>
        <w:spacing w:after="0" w:line="240" w:lineRule="auto"/>
        <w:rPr>
          <w:u w:val="single"/>
        </w:rPr>
      </w:pPr>
      <w:r>
        <w:rPr>
          <w:u w:val="single"/>
        </w:rPr>
        <w:t>PRODUCT FEATURES</w:t>
      </w:r>
    </w:p>
    <w:p w:rsidR="002F1372" w:rsidRDefault="002F1372" w:rsidP="002F1372">
      <w:pPr>
        <w:spacing w:after="0" w:line="240" w:lineRule="auto"/>
        <w:rPr>
          <w:sz w:val="24"/>
        </w:rPr>
      </w:pPr>
    </w:p>
    <w:p w:rsidR="002F1372" w:rsidRPr="00B07B1E" w:rsidRDefault="002F1372" w:rsidP="002F1372">
      <w:pPr>
        <w:spacing w:after="0" w:line="240" w:lineRule="auto"/>
        <w:ind w:left="360"/>
        <w:rPr>
          <w:sz w:val="24"/>
        </w:rPr>
      </w:pPr>
      <w:r w:rsidRPr="00B07B1E">
        <w:rPr>
          <w:sz w:val="24"/>
        </w:rPr>
        <w:t>A-</w:t>
      </w:r>
      <w:proofErr w:type="spellStart"/>
      <w:r w:rsidRPr="00B07B1E">
        <w:rPr>
          <w:sz w:val="24"/>
        </w:rPr>
        <w:t>Chlor</w:t>
      </w:r>
      <w:proofErr w:type="spellEnd"/>
      <w:r w:rsidRPr="00B07B1E">
        <w:rPr>
          <w:sz w:val="24"/>
        </w:rPr>
        <w:t xml:space="preserve"> same a bleach, 12.5% sodium hypochlorite in solution</w:t>
      </w:r>
    </w:p>
    <w:p w:rsidR="002F1372" w:rsidRDefault="002F1372" w:rsidP="002F1372">
      <w:pPr>
        <w:spacing w:after="0" w:line="240" w:lineRule="auto"/>
        <w:rPr>
          <w:sz w:val="24"/>
        </w:rPr>
      </w:pPr>
    </w:p>
    <w:p w:rsidR="002F1372" w:rsidRPr="008A409E" w:rsidRDefault="002F1372" w:rsidP="002F1372">
      <w:pPr>
        <w:spacing w:after="0" w:line="240" w:lineRule="auto"/>
        <w:rPr>
          <w:sz w:val="24"/>
        </w:rPr>
      </w:pPr>
    </w:p>
    <w:p w:rsidR="002F1372" w:rsidRDefault="002F1372" w:rsidP="002F1372">
      <w:pPr>
        <w:spacing w:after="0" w:line="240" w:lineRule="auto"/>
        <w:rPr>
          <w:u w:val="single"/>
        </w:rPr>
      </w:pPr>
      <w:r>
        <w:rPr>
          <w:u w:val="single"/>
        </w:rPr>
        <w:t>METHOD/USE</w:t>
      </w:r>
    </w:p>
    <w:p w:rsidR="002F1372" w:rsidRPr="00B07B1E" w:rsidRDefault="002F1372" w:rsidP="002F1372">
      <w:pPr>
        <w:pStyle w:val="ListParagraph"/>
        <w:numPr>
          <w:ilvl w:val="0"/>
          <w:numId w:val="33"/>
        </w:numPr>
        <w:rPr>
          <w:sz w:val="28"/>
          <w:u w:val="single"/>
        </w:rPr>
      </w:pPr>
      <w:r>
        <w:rPr>
          <w:sz w:val="28"/>
        </w:rPr>
        <w:t>Use as bleach</w:t>
      </w:r>
    </w:p>
    <w:p w:rsidR="002F1372" w:rsidRPr="00B07B1E" w:rsidRDefault="002F1372" w:rsidP="002F1372">
      <w:pPr>
        <w:pStyle w:val="ListParagraph"/>
        <w:numPr>
          <w:ilvl w:val="0"/>
          <w:numId w:val="33"/>
        </w:numPr>
        <w:rPr>
          <w:sz w:val="28"/>
          <w:u w:val="single"/>
        </w:rPr>
      </w:pPr>
      <w:r>
        <w:rPr>
          <w:sz w:val="28"/>
        </w:rPr>
        <w:t>A-</w:t>
      </w:r>
      <w:proofErr w:type="spellStart"/>
      <w:r>
        <w:rPr>
          <w:sz w:val="28"/>
        </w:rPr>
        <w:t>Chlor</w:t>
      </w:r>
      <w:proofErr w:type="spellEnd"/>
      <w:r>
        <w:rPr>
          <w:sz w:val="28"/>
        </w:rPr>
        <w:t xml:space="preserve"> may be used with high PH products as an additive, or “boosting” agent for cleaning certain residues</w:t>
      </w:r>
    </w:p>
    <w:p w:rsidR="002F1372" w:rsidRDefault="002F1372" w:rsidP="002F1372">
      <w:pPr>
        <w:spacing w:after="0" w:line="240" w:lineRule="auto"/>
        <w:rPr>
          <w:sz w:val="24"/>
        </w:rPr>
      </w:pPr>
    </w:p>
    <w:p w:rsidR="002F1372" w:rsidRDefault="002F1372" w:rsidP="002F1372">
      <w:pPr>
        <w:spacing w:after="0" w:line="240" w:lineRule="auto"/>
        <w:rPr>
          <w:sz w:val="24"/>
        </w:rPr>
      </w:pPr>
    </w:p>
    <w:p w:rsidR="002F1372" w:rsidRDefault="002F1372" w:rsidP="002F1372">
      <w:pPr>
        <w:spacing w:after="0" w:line="240" w:lineRule="auto"/>
        <w:rPr>
          <w:u w:val="single"/>
        </w:rPr>
      </w:pPr>
      <w:r>
        <w:rPr>
          <w:u w:val="single"/>
        </w:rPr>
        <w:t>PROPERTIES</w:t>
      </w:r>
    </w:p>
    <w:p w:rsidR="002F1372" w:rsidRDefault="002F1372" w:rsidP="002F1372">
      <w:pPr>
        <w:spacing w:after="0" w:line="240" w:lineRule="auto"/>
        <w:rPr>
          <w:u w:val="single"/>
        </w:rPr>
      </w:pPr>
    </w:p>
    <w:p w:rsidR="002F1372" w:rsidRDefault="002F1372" w:rsidP="002F1372">
      <w:pPr>
        <w:spacing w:after="0" w:line="240" w:lineRule="auto"/>
        <w:rPr>
          <w:sz w:val="24"/>
        </w:rPr>
      </w:pPr>
      <w:r>
        <w:rPr>
          <w:sz w:val="24"/>
        </w:rPr>
        <w:t>PH: 12-14 (25</w:t>
      </w:r>
      <w:r>
        <w:rPr>
          <w:rFonts w:cstheme="minorHAnsi"/>
          <w:sz w:val="24"/>
        </w:rPr>
        <w:t>°</w:t>
      </w:r>
      <w:r>
        <w:rPr>
          <w:sz w:val="24"/>
        </w:rPr>
        <w:t>C)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Solubility: Completely Miscible</w:t>
      </w:r>
    </w:p>
    <w:p w:rsidR="002F1372" w:rsidRDefault="002F1372" w:rsidP="002F1372">
      <w:pPr>
        <w:spacing w:after="0" w:line="240" w:lineRule="auto"/>
        <w:rPr>
          <w:sz w:val="24"/>
        </w:rPr>
      </w:pPr>
    </w:p>
    <w:p w:rsidR="002F1372" w:rsidRPr="008A409E" w:rsidRDefault="002F1372" w:rsidP="002F1372">
      <w:pPr>
        <w:spacing w:after="0" w:line="240" w:lineRule="auto"/>
        <w:rPr>
          <w:sz w:val="24"/>
        </w:rPr>
      </w:pPr>
      <w:r>
        <w:rPr>
          <w:sz w:val="24"/>
        </w:rPr>
        <w:t>HMIS: Rating 3-0-1</w:t>
      </w:r>
    </w:p>
    <w:p w:rsidR="002F1372" w:rsidRDefault="002F1372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</w:p>
    <w:p w:rsidR="002F1372" w:rsidRDefault="002F1372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</w:p>
    <w:p w:rsidR="002F1372" w:rsidRDefault="002F1372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  <w:bookmarkStart w:id="0" w:name="_GoBack"/>
      <w:bookmarkEnd w:id="0"/>
    </w:p>
    <w:p w:rsidR="002F1372" w:rsidRDefault="002F1372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</w:p>
    <w:p w:rsidR="002F1372" w:rsidRDefault="002F1372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</w:p>
    <w:p w:rsidR="002F1372" w:rsidRDefault="002F1372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</w:p>
    <w:p w:rsidR="002F1372" w:rsidRDefault="002F1372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</w:p>
    <w:p w:rsidR="002F1372" w:rsidRDefault="002F1372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</w:p>
    <w:p w:rsidR="002F1372" w:rsidRDefault="002F1372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</w:p>
    <w:p w:rsidR="000C255B" w:rsidRDefault="000C255B" w:rsidP="000C255B">
      <w:pPr>
        <w:spacing w:after="0" w:line="240" w:lineRule="auto"/>
        <w:ind w:left="3600"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>Stock Points:</w:t>
      </w:r>
    </w:p>
    <w:p w:rsidR="000C255B" w:rsidRDefault="000C255B" w:rsidP="000C255B">
      <w:pPr>
        <w:spacing w:after="0" w:line="240" w:lineRule="auto"/>
        <w:ind w:left="2160" w:right="0"/>
        <w:jc w:val="both"/>
        <w:rPr>
          <w:b/>
          <w:color w:val="FF0000"/>
          <w:sz w:val="20"/>
        </w:rPr>
      </w:pPr>
    </w:p>
    <w:p w:rsidR="000C255B" w:rsidRDefault="000C255B" w:rsidP="000C255B">
      <w:pPr>
        <w:spacing w:after="0" w:line="240" w:lineRule="auto"/>
        <w:ind w:right="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                </w:t>
      </w:r>
      <w:r w:rsidRPr="005450F5">
        <w:rPr>
          <w:b/>
          <w:color w:val="FF0000"/>
          <w:sz w:val="20"/>
        </w:rPr>
        <w:t xml:space="preserve">U.S.A.: 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South America: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  <w:t>Europe:</w:t>
      </w:r>
      <w:r w:rsidRPr="005450F5"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>Africa:</w:t>
      </w:r>
      <w:r>
        <w:rPr>
          <w:b/>
          <w:color w:val="FF0000"/>
          <w:sz w:val="20"/>
        </w:rPr>
        <w:tab/>
      </w:r>
      <w:r>
        <w:rPr>
          <w:b/>
          <w:color w:val="FF0000"/>
          <w:sz w:val="20"/>
        </w:rPr>
        <w:tab/>
      </w:r>
      <w:r w:rsidRPr="005450F5">
        <w:rPr>
          <w:b/>
          <w:color w:val="FF0000"/>
          <w:sz w:val="20"/>
        </w:rPr>
        <w:t>Asia:</w:t>
      </w:r>
    </w:p>
    <w:p w:rsidR="000C255B" w:rsidRPr="000C255B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</w:t>
      </w:r>
      <w:r>
        <w:rPr>
          <w:color w:val="FF0000"/>
          <w:sz w:val="20"/>
        </w:rPr>
        <w:t xml:space="preserve">Houston         </w:t>
      </w:r>
      <w:r>
        <w:rPr>
          <w:color w:val="FF0000"/>
          <w:sz w:val="20"/>
        </w:rPr>
        <w:tab/>
        <w:t>Panama</w:t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</w:r>
      <w:r>
        <w:rPr>
          <w:color w:val="FF0000"/>
          <w:sz w:val="20"/>
        </w:rPr>
        <w:tab/>
        <w:t>Rotterdam</w:t>
      </w:r>
      <w:r>
        <w:rPr>
          <w:color w:val="FF0000"/>
          <w:sz w:val="20"/>
        </w:rPr>
        <w:tab/>
        <w:t>Egypt</w:t>
      </w:r>
      <w:r>
        <w:rPr>
          <w:color w:val="FF0000"/>
          <w:sz w:val="20"/>
        </w:rPr>
        <w:tab/>
        <w:t xml:space="preserve">                Singapore</w:t>
      </w:r>
    </w:p>
    <w:p w:rsidR="00F5211A" w:rsidRDefault="000C255B" w:rsidP="000C255B">
      <w:pPr>
        <w:spacing w:after="0" w:line="240" w:lineRule="auto"/>
        <w:ind w:right="0" w:firstLine="720"/>
        <w:jc w:val="both"/>
        <w:rPr>
          <w:b/>
          <w:color w:val="FF0000"/>
          <w:sz w:val="20"/>
        </w:rPr>
      </w:pPr>
      <w:r>
        <w:rPr>
          <w:color w:val="FF0000"/>
          <w:sz w:val="20"/>
        </w:rPr>
        <w:t xml:space="preserve">         New York</w:t>
      </w:r>
      <w:r>
        <w:rPr>
          <w:color w:val="FF0000"/>
          <w:sz w:val="20"/>
        </w:rPr>
        <w:tab/>
        <w:t xml:space="preserve">                Trinidad</w:t>
      </w:r>
    </w:p>
    <w:sectPr w:rsidR="00F5211A" w:rsidSect="00F43F34">
      <w:footerReference w:type="first" r:id="rId12"/>
      <w:pgSz w:w="12240" w:h="15840" w:code="1"/>
      <w:pgMar w:top="1440" w:right="1440" w:bottom="1440" w:left="1440" w:header="864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901" w:rsidRDefault="00552901" w:rsidP="001C66AD">
      <w:pPr>
        <w:spacing w:after="0" w:line="240" w:lineRule="auto"/>
      </w:pPr>
      <w:r>
        <w:separator/>
      </w:r>
    </w:p>
  </w:endnote>
  <w:endnote w:type="continuationSeparator" w:id="0">
    <w:p w:rsidR="00552901" w:rsidRDefault="00552901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154FE0-CB63-4A85-9718-9349667BC893}"/>
    <w:embedBold r:id="rId2" w:fontKey="{4F50FEC9-42E9-48B6-9DAA-564443C3930B}"/>
    <w:embedItalic r:id="rId3" w:fontKey="{B9D642C1-5436-47C7-AF02-C087B08A41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CE69FB5-029F-47DE-AB17-C71C2C053C1A}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65FE7C2-A292-498F-A917-E2E3063D03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545" w:rsidRDefault="00907545" w:rsidP="005450F5">
    <w:pPr>
      <w:pStyle w:val="Footer"/>
      <w:keepNext/>
      <w:keepLines/>
      <w:pageBreakBefore/>
      <w:suppressLineNumbers/>
      <w:tabs>
        <w:tab w:val="left" w:pos="4110"/>
      </w:tabs>
      <w:spacing w:line="240" w:lineRule="auto"/>
      <w:ind w:left="0"/>
      <w:jc w:val="center"/>
    </w:pPr>
    <w:r w:rsidRPr="00C33F26">
      <w:rPr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77AE547">
              <wp:simplePos x="0" y="0"/>
              <wp:positionH relativeFrom="page">
                <wp:posOffset>-253363</wp:posOffset>
              </wp:positionH>
              <wp:positionV relativeFrom="paragraph">
                <wp:posOffset>-1905</wp:posOffset>
              </wp:positionV>
              <wp:extent cx="7793038" cy="484188"/>
              <wp:effectExtent l="0" t="0" r="0" b="0"/>
              <wp:wrapNone/>
              <wp:docPr id="17" name="Group 221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AA05A" id="Group 221" o:spid="_x0000_s1026" style="position:absolute;margin-left:-19.95pt;margin-top:-.1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">
              <v:shape id="Freeform 222" o:spid="_x0000_s1027" style="position:absolute;left:4110;top:104;width:799;height:201;visibility:visible;mso-wrap-style:square;v-text-anchor:top" coordsize="7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bsQA&#10;AADbAAAADwAAAGRycy9kb3ducmV2LnhtbESP0UrDQBBF34X+wzKCb3aj1lBit6VUhIAgmPYDhuw0&#10;G5udDdm1Wf/eeRB8m+HeuffMZpf9oK40xT6wgYdlAYq4DbbnzsDp+Ha/BhUTssUhMBn4oQi77eJm&#10;g5UNM3/StUmdkhCOFRpwKY2V1rF15DEuw0gs2jlMHpOsU6fthLOE+0E/FkWpPfYsDQ5HOjhqL823&#10;N1DOX++n1UeTn/sy712sV0+vl9qYu9u8fwGVKKd/8991bQVfYOUXG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DW7EAAAA2wAAAA8AAAAAAAAAAAAAAAAAmAIAAGRycy9k&#10;b3ducmV2LnhtbFBLBQYAAAAABAAEAPUAAACJAwAAAAA=&#10;" path="m693,l586,,,,,201r586,l693,201,799,101,693,xe" fillcolor="red [3208]" strok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+778A&#10;AADbAAAADwAAAGRycy9kb3ducmV2LnhtbERP32vCMBB+F/wfwgl709QOp1ajyGDM17WCr0dzNsXm&#10;UpKsdv/9Igz2dh/fz9sfR9uJgXxoHStYLjIQxLXTLTcKLtXHfAMiRGSNnWNS8EMBjofpZI+Fdg/+&#10;oqGMjUghHApUYGLsCylDbchiWLieOHE35y3GBH0jtcdHCredzLPsTVpsOTUY7OndUH0vv62CT1Oe&#10;8kvXDqOvcmlW1XW1Xr4q9TIbTzsQkcb4L/5zn3Wav4XnL+kA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D77vvwAAANsAAAAPAAAAAAAAAAAAAAAAAJgCAABkcnMvZG93bnJl&#10;di54bWxQSwUGAAAAAAQABAD1AAAAhAMAAAAA&#10;" path="m4341,l,,,194r4341,l4341,r,xe" fillcolor="#a5a5a5 [3215]" strok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rFb4A&#10;AADbAAAADwAAAGRycy9kb3ducmV2LnhtbERPTYvCMBC9L/gfwgheFk3Xg0o1ii4I6k0t6HFoxrba&#10;TEoStf57cxA8Pt73bNGaWjzI+cqygr9BAoI4t7riQkF2XPcnIHxA1lhbJgUv8rCYd35mmGr75D09&#10;DqEQMYR9igrKEJpUSp+XZNAPbEMcuYt1BkOErpDa4TOGm1oOk2QkDVYcG0ps6L+k/Ha4GwXX7Myn&#10;7a9b71gWqxOPszCRiVK9brucggjUhq/4495oBcO4Pn6JP0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3axW+AAAA2wAAAA8AAAAAAAAAAAAAAAAAmAIAAGRycy9kb3ducmV2&#10;LnhtbFBLBQYAAAAABAAEAPUAAACDAwAAAAA=&#10;" path="m265,196l,305,,108,265,r,196l265,196r,xe" fillcolor="#838383 [3207]" strok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RbMIA&#10;AADbAAAADwAAAGRycy9kb3ducmV2LnhtbESP0YrCMBRE34X9h3CFfdPULoh0jaJiwTex+gF3m2tb&#10;bG66SdTq1xthYR+HmTnDzJe9acWNnG8sK5iMExDEpdUNVwpOx3w0A+EDssbWMil4kIfl4mMwx0zb&#10;Ox/oVoRKRAj7DBXUIXSZlL6syaAf2444emfrDIYoXSW1w3uEm1amSTKVBhuOCzV2tKmpvBRXo2Cd&#10;Pl2+/drsk9M1/WFZTGW+/lXqc9ivvkEE6sN/+K+90wrSC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1FswgAAANsAAAAPAAAAAAAAAAAAAAAAAJgCAABkcnMvZG93&#10;bnJldi54bWxQSwUGAAAAAAQABAD1AAAAhwMAAAAA&#10;" path="m701,l586,,,,,201r586,l701,201,807,101,701,xe" fillcolor="#a5a5a5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04" name="Graphic 16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69C8A47-C76F-436F-9D6D-C3F47102999A}"/>
              </a:ext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P</w:t>
    </w:r>
    <w:r w:rsidR="00F01776">
      <w:t xml:space="preserve">.O. Box 87250 Houston, TX 77287 </w:t>
    </w:r>
    <w:r w:rsidR="00F01776">
      <w:tab/>
    </w:r>
    <w:r w:rsidR="005450F5">
      <w:tab/>
    </w:r>
    <w:r w:rsidRPr="00C33F26">
      <w:rPr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05" name="Graphic 14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6FDB639-AD08-4CC6-BD4B-99A6CA2A61A1}"/>
              </a:ext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phic 14" descr="Receiver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7F7">
      <w:t>Tel: 713-947-6400</w:t>
    </w:r>
    <w:r w:rsidR="00F01776">
      <w:tab/>
    </w:r>
    <w:r w:rsidR="00F01776">
      <w:tab/>
    </w:r>
    <w:r w:rsidR="00F01776">
      <w:tab/>
    </w:r>
    <w:r w:rsidRPr="00C33F26">
      <w:rPr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06" name="Graphic 24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7D9B459-4451-45D8-A47A-B33AC742B42E}"/>
              </a:ext>
              <a:ext uri="{C183D7F6-B498-43B3-948B-1728B52AA6E4}">
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phic 18" descr="Email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5E67F7">
      <w:t>atlas.chem@live.com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901" w:rsidRDefault="00552901" w:rsidP="001C66AD">
      <w:pPr>
        <w:spacing w:after="0" w:line="240" w:lineRule="auto"/>
      </w:pPr>
      <w:r>
        <w:separator/>
      </w:r>
    </w:p>
  </w:footnote>
  <w:footnote w:type="continuationSeparator" w:id="0">
    <w:p w:rsidR="00552901" w:rsidRDefault="00552901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000000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000000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88C4457"/>
    <w:multiLevelType w:val="hybridMultilevel"/>
    <w:tmpl w:val="0ACA31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000000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000000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F2A36"/>
    <w:multiLevelType w:val="hybridMultilevel"/>
    <w:tmpl w:val="1E341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238E5"/>
    <w:multiLevelType w:val="hybridMultilevel"/>
    <w:tmpl w:val="C90A3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000000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6BE2DF7"/>
    <w:multiLevelType w:val="hybridMultilevel"/>
    <w:tmpl w:val="1A020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000000" w:themeColor="background1" w:themeShade="A6"/>
        <w:u w:color="000000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4"/>
  </w:num>
  <w:num w:numId="5">
    <w:abstractNumId w:val="15"/>
  </w:num>
  <w:num w:numId="6">
    <w:abstractNumId w:val="23"/>
  </w:num>
  <w:num w:numId="7">
    <w:abstractNumId w:val="8"/>
  </w:num>
  <w:num w:numId="8">
    <w:abstractNumId w:val="12"/>
  </w:num>
  <w:num w:numId="9">
    <w:abstractNumId w:val="21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20"/>
  </w:num>
  <w:num w:numId="17">
    <w:abstractNumId w:val="4"/>
  </w:num>
  <w:num w:numId="18">
    <w:abstractNumId w:val="26"/>
  </w:num>
  <w:num w:numId="19">
    <w:abstractNumId w:val="22"/>
  </w:num>
  <w:num w:numId="20">
    <w:abstractNumId w:val="16"/>
  </w:num>
  <w:num w:numId="21">
    <w:abstractNumId w:val="25"/>
  </w:num>
  <w:num w:numId="22">
    <w:abstractNumId w:val="6"/>
  </w:num>
  <w:num w:numId="23">
    <w:abstractNumId w:val="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19"/>
  </w:num>
  <w:num w:numId="29">
    <w:abstractNumId w:val="17"/>
  </w:num>
  <w:num w:numId="30">
    <w:abstractNumId w:val="18"/>
  </w:num>
  <w:num w:numId="31">
    <w:abstractNumId w:val="5"/>
  </w:num>
  <w:num w:numId="32">
    <w:abstractNumId w:val="18"/>
  </w:num>
  <w:num w:numId="33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F7"/>
    <w:rsid w:val="00020F8E"/>
    <w:rsid w:val="00026963"/>
    <w:rsid w:val="00052382"/>
    <w:rsid w:val="0006568A"/>
    <w:rsid w:val="00071B1F"/>
    <w:rsid w:val="000738F9"/>
    <w:rsid w:val="00076F0F"/>
    <w:rsid w:val="00084253"/>
    <w:rsid w:val="000C255B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2F1372"/>
    <w:rsid w:val="00340031"/>
    <w:rsid w:val="00361E11"/>
    <w:rsid w:val="0038636F"/>
    <w:rsid w:val="0040090B"/>
    <w:rsid w:val="00410E09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450F5"/>
    <w:rsid w:val="00551763"/>
    <w:rsid w:val="00552901"/>
    <w:rsid w:val="00555681"/>
    <w:rsid w:val="00577E06"/>
    <w:rsid w:val="005A3BF7"/>
    <w:rsid w:val="005D160E"/>
    <w:rsid w:val="005E67F7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6F3770"/>
    <w:rsid w:val="00703BBA"/>
    <w:rsid w:val="007328AD"/>
    <w:rsid w:val="00743CDA"/>
    <w:rsid w:val="007536CF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B5CD8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15DC9"/>
    <w:rsid w:val="00A370A8"/>
    <w:rsid w:val="00A37F18"/>
    <w:rsid w:val="00A46B22"/>
    <w:rsid w:val="00A56811"/>
    <w:rsid w:val="00A62630"/>
    <w:rsid w:val="00A73847"/>
    <w:rsid w:val="00A850FD"/>
    <w:rsid w:val="00A90467"/>
    <w:rsid w:val="00AB6594"/>
    <w:rsid w:val="00AC614B"/>
    <w:rsid w:val="00AD7020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307C"/>
    <w:rsid w:val="00D05040"/>
    <w:rsid w:val="00D05D0B"/>
    <w:rsid w:val="00D16163"/>
    <w:rsid w:val="00D50B65"/>
    <w:rsid w:val="00D53EAE"/>
    <w:rsid w:val="00D5789F"/>
    <w:rsid w:val="00D629E6"/>
    <w:rsid w:val="00D76391"/>
    <w:rsid w:val="00D84E43"/>
    <w:rsid w:val="00DB3FAD"/>
    <w:rsid w:val="00DE6AE4"/>
    <w:rsid w:val="00DF5F06"/>
    <w:rsid w:val="00E046B6"/>
    <w:rsid w:val="00E60F6D"/>
    <w:rsid w:val="00E61C09"/>
    <w:rsid w:val="00E66C3D"/>
    <w:rsid w:val="00EB1FBC"/>
    <w:rsid w:val="00EB263C"/>
    <w:rsid w:val="00EB3B58"/>
    <w:rsid w:val="00EC7359"/>
    <w:rsid w:val="00ED3371"/>
    <w:rsid w:val="00EE3054"/>
    <w:rsid w:val="00F00606"/>
    <w:rsid w:val="00F01256"/>
    <w:rsid w:val="00F01776"/>
    <w:rsid w:val="00F43F34"/>
    <w:rsid w:val="00F470AA"/>
    <w:rsid w:val="00F5211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E60000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A6B727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E60000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E60000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A6B727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FF0000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FF0000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A5A5A5" w:themeFill="text2"/>
      <w:tabs>
        <w:tab w:val="left" w:pos="3690"/>
        <w:tab w:val="left" w:pos="5670"/>
      </w:tabs>
      <w:spacing w:after="0"/>
      <w:ind w:left="-540" w:right="0"/>
    </w:pPr>
    <w:rPr>
      <w:color w:val="000000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000000" w:themeColor="background1"/>
      <w:sz w:val="18"/>
      <w:szCs w:val="24"/>
      <w:shd w:val="clear" w:color="auto" w:fill="A5A5A5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F59E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F69200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F69200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A5A5A5" w:themeFill="text2"/>
      <w:spacing w:after="0" w:line="240" w:lineRule="auto"/>
      <w:ind w:left="-180" w:right="6840"/>
    </w:pPr>
    <w:rPr>
      <w:rFonts w:ascii="Copperplate Gothic Bold" w:hAnsi="Copperplate Gothic Bold"/>
      <w:color w:val="000000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A5A5A5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F69200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F69200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7F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AB6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255B"/>
    <w:pPr>
      <w:spacing w:after="0" w:line="240" w:lineRule="auto"/>
      <w:ind w:left="720" w:right="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4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bba\AppData\Roaming\Microsoft\Templates\Arrow%20letterhead.dotx" TargetMode="External"/></Relationships>
</file>

<file path=word/theme/theme1.xml><?xml version="1.0" encoding="utf-8"?>
<a:theme xmlns:a="http://schemas.openxmlformats.org/drawingml/2006/main" name="Dividend">
  <a:themeElements>
    <a:clrScheme name="Custom 6">
      <a:dk1>
        <a:srgbClr val="000000"/>
      </a:dk1>
      <a:lt1>
        <a:srgbClr val="000000"/>
      </a:lt1>
      <a:dk2>
        <a:srgbClr val="A5A5A5"/>
      </a:dk2>
      <a:lt2>
        <a:srgbClr val="DDDDDD"/>
      </a:lt2>
      <a:accent1>
        <a:srgbClr val="FF0000"/>
      </a:accent1>
      <a:accent2>
        <a:srgbClr val="A6B727"/>
      </a:accent2>
      <a:accent3>
        <a:srgbClr val="F69200"/>
      </a:accent3>
      <a:accent4>
        <a:srgbClr val="838383"/>
      </a:accent4>
      <a:accent5>
        <a:srgbClr val="FF0000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vidend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C912B2-F856-42D5-9CB8-FBB7AF03C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2020-02-28T15:55:00Z</dcterms:created>
  <dcterms:modified xsi:type="dcterms:W3CDTF">2020-07-13T19:22:00Z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