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3F34" w:rsidRDefault="00F01776" w:rsidP="00AB6594">
      <w:pPr>
        <w:spacing w:after="0" w:line="240" w:lineRule="auto"/>
        <w:ind w:right="0"/>
        <w:rPr>
          <w:color w:val="FF0000"/>
          <w:sz w:val="32"/>
        </w:rPr>
      </w:pPr>
      <w:r>
        <w:rPr>
          <w:noProof/>
          <w:color w:val="FF0000"/>
          <w:sz w:val="32"/>
        </w:rPr>
        <w:drawing>
          <wp:anchor distT="0" distB="0" distL="114300" distR="114300" simplePos="0" relativeHeight="251658240" behindDoc="1" locked="0" layoutInCell="1" allowOverlap="1">
            <wp:simplePos x="0" y="0"/>
            <wp:positionH relativeFrom="column">
              <wp:posOffset>-778318</wp:posOffset>
            </wp:positionH>
            <wp:positionV relativeFrom="page">
              <wp:posOffset>152400</wp:posOffset>
            </wp:positionV>
            <wp:extent cx="3474720" cy="1207008"/>
            <wp:effectExtent l="0" t="0" r="0" b="0"/>
            <wp:wrapTight wrapText="bothSides">
              <wp:wrapPolygon edited="0">
                <wp:start x="3079" y="0"/>
                <wp:lineTo x="2487" y="682"/>
                <wp:lineTo x="1658" y="4093"/>
                <wp:lineTo x="1658" y="6139"/>
                <wp:lineTo x="2961" y="10914"/>
                <wp:lineTo x="4145" y="16371"/>
                <wp:lineTo x="3671" y="20804"/>
                <wp:lineTo x="3789" y="21145"/>
                <wp:lineTo x="6395" y="21145"/>
                <wp:lineTo x="6276" y="16371"/>
                <wp:lineTo x="20842" y="16371"/>
                <wp:lineTo x="20842" y="11255"/>
                <wp:lineTo x="13145" y="9891"/>
                <wp:lineTo x="13145" y="5457"/>
                <wp:lineTo x="6395" y="5457"/>
                <wp:lineTo x="6513" y="4093"/>
                <wp:lineTo x="5803" y="1023"/>
                <wp:lineTo x="5092" y="0"/>
                <wp:lineTo x="3079"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logo.png"/>
                    <pic:cNvPicPr/>
                  </pic:nvPicPr>
                  <pic:blipFill>
                    <a:blip r:embed="rId11">
                      <a:extLst>
                        <a:ext uri="{28A0092B-C50C-407E-A947-70E740481C1C}">
                          <a14:useLocalDpi xmlns:a14="http://schemas.microsoft.com/office/drawing/2010/main" val="0"/>
                        </a:ext>
                      </a:extLst>
                    </a:blip>
                    <a:stretch>
                      <a:fillRect/>
                    </a:stretch>
                  </pic:blipFill>
                  <pic:spPr>
                    <a:xfrm>
                      <a:off x="0" y="0"/>
                      <a:ext cx="3474720" cy="1207008"/>
                    </a:xfrm>
                    <a:prstGeom prst="rect">
                      <a:avLst/>
                    </a:prstGeom>
                  </pic:spPr>
                </pic:pic>
              </a:graphicData>
            </a:graphic>
            <wp14:sizeRelH relativeFrom="margin">
              <wp14:pctWidth>0</wp14:pctWidth>
            </wp14:sizeRelH>
            <wp14:sizeRelV relativeFrom="margin">
              <wp14:pctHeight>0</wp14:pctHeight>
            </wp14:sizeRelV>
          </wp:anchor>
        </w:drawing>
      </w:r>
      <w:r w:rsidR="00AB6594">
        <w:rPr>
          <w:color w:val="FF0000"/>
          <w:sz w:val="32"/>
        </w:rPr>
        <w:tab/>
      </w:r>
      <w:r w:rsidR="00AB6594">
        <w:rPr>
          <w:color w:val="FF0000"/>
          <w:sz w:val="32"/>
        </w:rPr>
        <w:tab/>
      </w:r>
      <w:r w:rsidR="00AB6594">
        <w:rPr>
          <w:color w:val="FF0000"/>
          <w:sz w:val="32"/>
        </w:rPr>
        <w:tab/>
      </w:r>
      <w:r w:rsidR="00AB6594">
        <w:rPr>
          <w:color w:val="FF0000"/>
          <w:sz w:val="32"/>
        </w:rPr>
        <w:tab/>
      </w:r>
      <w:r w:rsidR="00AB6594">
        <w:rPr>
          <w:color w:val="FF0000"/>
          <w:sz w:val="32"/>
        </w:rPr>
        <w:tab/>
      </w:r>
      <w:r w:rsidR="00AB6594">
        <w:rPr>
          <w:color w:val="FF0000"/>
          <w:sz w:val="32"/>
        </w:rPr>
        <w:tab/>
      </w:r>
    </w:p>
    <w:p w:rsidR="00E94053" w:rsidRDefault="00E94053" w:rsidP="00E94053">
      <w:pPr>
        <w:spacing w:after="0" w:line="240" w:lineRule="auto"/>
        <w:jc w:val="center"/>
        <w:rPr>
          <w:sz w:val="52"/>
        </w:rPr>
      </w:pPr>
      <w:r>
        <w:rPr>
          <w:sz w:val="52"/>
        </w:rPr>
        <w:t>ATC</w:t>
      </w:r>
    </w:p>
    <w:p w:rsidR="00E94053" w:rsidRDefault="00E94053" w:rsidP="00E94053">
      <w:pPr>
        <w:pBdr>
          <w:bottom w:val="single" w:sz="12" w:space="1" w:color="auto"/>
        </w:pBdr>
        <w:spacing w:after="0" w:line="240" w:lineRule="auto"/>
        <w:jc w:val="center"/>
        <w:rPr>
          <w:sz w:val="40"/>
        </w:rPr>
      </w:pPr>
      <w:r>
        <w:rPr>
          <w:sz w:val="40"/>
        </w:rPr>
        <w:t>NEUTRAL TANK CLEANER - HCF</w:t>
      </w:r>
    </w:p>
    <w:p w:rsidR="00E94053" w:rsidRDefault="00E94053" w:rsidP="00E94053">
      <w:pPr>
        <w:spacing w:after="0" w:line="240" w:lineRule="auto"/>
        <w:rPr>
          <w:u w:val="single"/>
        </w:rPr>
      </w:pPr>
      <w:r>
        <w:rPr>
          <w:u w:val="single"/>
        </w:rPr>
        <w:t>DESCRIPTION</w:t>
      </w:r>
    </w:p>
    <w:p w:rsidR="00E94053" w:rsidRDefault="00E94053" w:rsidP="00E94053">
      <w:pPr>
        <w:spacing w:after="0" w:line="240" w:lineRule="auto"/>
        <w:rPr>
          <w:sz w:val="24"/>
        </w:rPr>
      </w:pPr>
      <w:r>
        <w:rPr>
          <w:sz w:val="24"/>
        </w:rPr>
        <w:t>ATC is a neutral, colorless liquid designed to be safe for use in zinc silicate coated tanks. It can be used to clean vegetable oils, animal oils and fats, and mineral oils and works to remove traces of chlorides and sulfides from bulkhead. ATC helps remove hydrocarbons, and works in fresh water and sea water.</w:t>
      </w:r>
    </w:p>
    <w:p w:rsidR="00E94053" w:rsidRDefault="00E94053" w:rsidP="00E94053">
      <w:pPr>
        <w:spacing w:after="0" w:line="240" w:lineRule="auto"/>
        <w:rPr>
          <w:sz w:val="24"/>
        </w:rPr>
      </w:pPr>
    </w:p>
    <w:p w:rsidR="00E94053" w:rsidRDefault="00E94053" w:rsidP="00E94053">
      <w:pPr>
        <w:spacing w:after="0" w:line="240" w:lineRule="auto"/>
        <w:rPr>
          <w:u w:val="single"/>
        </w:rPr>
      </w:pPr>
      <w:r>
        <w:rPr>
          <w:u w:val="single"/>
        </w:rPr>
        <w:t>PRODUCT FEATURES</w:t>
      </w:r>
    </w:p>
    <w:p w:rsidR="00E94053" w:rsidRDefault="00E94053" w:rsidP="00E94053">
      <w:pPr>
        <w:pStyle w:val="ListParagraph"/>
        <w:numPr>
          <w:ilvl w:val="0"/>
          <w:numId w:val="31"/>
        </w:numPr>
        <w:rPr>
          <w:sz w:val="24"/>
        </w:rPr>
      </w:pPr>
      <w:r>
        <w:rPr>
          <w:sz w:val="24"/>
        </w:rPr>
        <w:t>Neutral pH, can be used on all resistant coatings, including zinc</w:t>
      </w:r>
    </w:p>
    <w:p w:rsidR="00E94053" w:rsidRDefault="00E94053" w:rsidP="00E94053">
      <w:pPr>
        <w:pStyle w:val="ListParagraph"/>
        <w:numPr>
          <w:ilvl w:val="0"/>
          <w:numId w:val="31"/>
        </w:numPr>
        <w:rPr>
          <w:sz w:val="24"/>
        </w:rPr>
      </w:pPr>
      <w:r>
        <w:rPr>
          <w:sz w:val="24"/>
        </w:rPr>
        <w:t>Highly concentrated, works in high dilution rates</w:t>
      </w:r>
    </w:p>
    <w:p w:rsidR="00E94053" w:rsidRDefault="00E94053" w:rsidP="00E94053">
      <w:pPr>
        <w:pStyle w:val="ListParagraph"/>
        <w:numPr>
          <w:ilvl w:val="0"/>
          <w:numId w:val="31"/>
        </w:numPr>
        <w:rPr>
          <w:sz w:val="24"/>
        </w:rPr>
      </w:pPr>
      <w:r>
        <w:rPr>
          <w:sz w:val="24"/>
        </w:rPr>
        <w:t>Works well when heated in solution, temp rang 20-60</w:t>
      </w:r>
      <w:r>
        <w:rPr>
          <w:rFonts w:cstheme="minorHAnsi"/>
          <w:sz w:val="24"/>
        </w:rPr>
        <w:t>°</w:t>
      </w:r>
      <w:r>
        <w:rPr>
          <w:sz w:val="24"/>
        </w:rPr>
        <w:t>C</w:t>
      </w:r>
    </w:p>
    <w:p w:rsidR="00E94053" w:rsidRDefault="00E94053" w:rsidP="00E94053">
      <w:pPr>
        <w:pStyle w:val="ListParagraph"/>
        <w:numPr>
          <w:ilvl w:val="0"/>
          <w:numId w:val="31"/>
        </w:numPr>
        <w:rPr>
          <w:sz w:val="24"/>
        </w:rPr>
      </w:pPr>
      <w:r>
        <w:rPr>
          <w:sz w:val="24"/>
        </w:rPr>
        <w:t>Used also as hydrocarbon remover</w:t>
      </w:r>
    </w:p>
    <w:p w:rsidR="00E94053" w:rsidRDefault="00E94053" w:rsidP="00E94053">
      <w:pPr>
        <w:spacing w:after="0" w:line="240" w:lineRule="auto"/>
        <w:rPr>
          <w:sz w:val="24"/>
        </w:rPr>
      </w:pPr>
    </w:p>
    <w:p w:rsidR="00E94053" w:rsidRDefault="00E94053" w:rsidP="00E94053">
      <w:pPr>
        <w:spacing w:after="0" w:line="240" w:lineRule="auto"/>
        <w:rPr>
          <w:u w:val="single"/>
        </w:rPr>
      </w:pPr>
      <w:r>
        <w:rPr>
          <w:u w:val="single"/>
        </w:rPr>
        <w:t>APPLICATION</w:t>
      </w:r>
    </w:p>
    <w:p w:rsidR="00E94053" w:rsidRDefault="00E94053" w:rsidP="00E94053">
      <w:pPr>
        <w:spacing w:after="0" w:line="240" w:lineRule="auto"/>
        <w:rPr>
          <w:sz w:val="24"/>
        </w:rPr>
      </w:pPr>
      <w:r>
        <w:rPr>
          <w:sz w:val="24"/>
        </w:rPr>
        <w:t>ATC can be used to clean vegetable and animal oils and fats, and mineral oils in zinc-lined tanks.</w:t>
      </w:r>
    </w:p>
    <w:p w:rsidR="00E94053" w:rsidRDefault="00E94053" w:rsidP="00E94053">
      <w:pPr>
        <w:spacing w:after="0" w:line="240" w:lineRule="auto"/>
        <w:rPr>
          <w:sz w:val="24"/>
        </w:rPr>
      </w:pPr>
      <w:r>
        <w:rPr>
          <w:sz w:val="24"/>
        </w:rPr>
        <w:t>ATC can also be used as a final step to removing residual hydrocarbons by hand spraying on heated tank surfaces. Allow 30 minutes dwell time, then steam or rinse thoroughly.</w:t>
      </w:r>
    </w:p>
    <w:p w:rsidR="00E94053" w:rsidRDefault="00E94053" w:rsidP="00E94053">
      <w:pPr>
        <w:spacing w:after="0" w:line="240" w:lineRule="auto"/>
        <w:rPr>
          <w:sz w:val="24"/>
        </w:rPr>
      </w:pPr>
    </w:p>
    <w:p w:rsidR="00E94053" w:rsidRDefault="00E94053" w:rsidP="00E94053">
      <w:pPr>
        <w:spacing w:after="0" w:line="240" w:lineRule="auto"/>
        <w:rPr>
          <w:u w:val="single"/>
        </w:rPr>
      </w:pPr>
      <w:r>
        <w:rPr>
          <w:u w:val="single"/>
        </w:rPr>
        <w:t>METHOD/USE</w:t>
      </w:r>
    </w:p>
    <w:p w:rsidR="00E94053" w:rsidRDefault="00E94053" w:rsidP="00E94053">
      <w:pPr>
        <w:spacing w:after="0" w:line="240" w:lineRule="auto"/>
        <w:rPr>
          <w:sz w:val="24"/>
        </w:rPr>
      </w:pPr>
      <w:r>
        <w:rPr>
          <w:sz w:val="24"/>
        </w:rPr>
        <w:t>Recirculation: ATC can be used in the Butterworth systems. A dilution of 2-5%, circulated for 4 to 6 hours is adequate for most cargo residues. Use a higher percentage of ATC for heavier buildup of cargo residues.</w:t>
      </w:r>
    </w:p>
    <w:p w:rsidR="00E94053" w:rsidRDefault="00E94053" w:rsidP="00E94053">
      <w:pPr>
        <w:spacing w:after="0" w:line="240" w:lineRule="auto"/>
        <w:rPr>
          <w:sz w:val="24"/>
        </w:rPr>
      </w:pPr>
    </w:p>
    <w:p w:rsidR="00E94053" w:rsidRDefault="00E94053" w:rsidP="00E94053">
      <w:pPr>
        <w:spacing w:after="0" w:line="240" w:lineRule="auto"/>
        <w:rPr>
          <w:u w:val="single"/>
        </w:rPr>
      </w:pPr>
      <w:r>
        <w:rPr>
          <w:u w:val="single"/>
        </w:rPr>
        <w:t>PROPERTIES</w:t>
      </w:r>
    </w:p>
    <w:p w:rsidR="00E94053" w:rsidRDefault="00E94053" w:rsidP="00E94053">
      <w:pPr>
        <w:spacing w:after="0" w:line="240" w:lineRule="auto"/>
        <w:rPr>
          <w:u w:val="single"/>
        </w:rPr>
      </w:pPr>
      <w:proofErr w:type="gramStart"/>
      <w:r>
        <w:rPr>
          <w:sz w:val="24"/>
        </w:rPr>
        <w:t>pH</w:t>
      </w:r>
      <w:proofErr w:type="gramEnd"/>
      <w:r>
        <w:rPr>
          <w:sz w:val="24"/>
        </w:rPr>
        <w:t>: 7</w:t>
      </w:r>
    </w:p>
    <w:p w:rsidR="00E94053" w:rsidRDefault="00E94053" w:rsidP="00E94053">
      <w:pPr>
        <w:spacing w:after="0" w:line="240" w:lineRule="auto"/>
        <w:rPr>
          <w:sz w:val="24"/>
        </w:rPr>
      </w:pPr>
      <w:r>
        <w:rPr>
          <w:sz w:val="24"/>
        </w:rPr>
        <w:t>Specific Gravity: 1.04 (Water = 1)</w:t>
      </w:r>
    </w:p>
    <w:p w:rsidR="00E94053" w:rsidRDefault="00E94053" w:rsidP="00E94053">
      <w:pPr>
        <w:spacing w:after="0" w:line="240" w:lineRule="auto"/>
        <w:rPr>
          <w:sz w:val="24"/>
        </w:rPr>
      </w:pPr>
      <w:r>
        <w:rPr>
          <w:sz w:val="24"/>
        </w:rPr>
        <w:t>Flash Point: Non-Flammable</w:t>
      </w:r>
    </w:p>
    <w:p w:rsidR="00E94053" w:rsidRDefault="00E94053" w:rsidP="00E94053">
      <w:pPr>
        <w:spacing w:after="0" w:line="240" w:lineRule="auto"/>
        <w:rPr>
          <w:sz w:val="24"/>
        </w:rPr>
      </w:pPr>
      <w:r>
        <w:rPr>
          <w:sz w:val="24"/>
        </w:rPr>
        <w:t>Non-Toxic, Biodegradable</w:t>
      </w:r>
    </w:p>
    <w:p w:rsidR="00E94053" w:rsidRDefault="00E94053" w:rsidP="00E94053">
      <w:pPr>
        <w:spacing w:after="0" w:line="240" w:lineRule="auto"/>
        <w:rPr>
          <w:sz w:val="22"/>
        </w:rPr>
      </w:pPr>
    </w:p>
    <w:p w:rsidR="00E94053" w:rsidRDefault="00E94053" w:rsidP="00E94053">
      <w:pPr>
        <w:spacing w:after="0" w:line="240" w:lineRule="auto"/>
        <w:rPr>
          <w:u w:val="single"/>
        </w:rPr>
      </w:pPr>
      <w:r>
        <w:rPr>
          <w:u w:val="single"/>
        </w:rPr>
        <w:t>APPROVALS</w:t>
      </w:r>
    </w:p>
    <w:p w:rsidR="00E94053" w:rsidRDefault="00E94053" w:rsidP="00E94053">
      <w:pPr>
        <w:pStyle w:val="ListParagraph"/>
        <w:numPr>
          <w:ilvl w:val="0"/>
          <w:numId w:val="32"/>
        </w:numPr>
        <w:rPr>
          <w:sz w:val="24"/>
        </w:rPr>
      </w:pPr>
      <w:r>
        <w:rPr>
          <w:sz w:val="24"/>
        </w:rPr>
        <w:t>IMO approved in accordance with MEPC 2.</w:t>
      </w:r>
    </w:p>
    <w:p w:rsidR="00E94053" w:rsidRDefault="00E94053" w:rsidP="00E94053">
      <w:pPr>
        <w:pStyle w:val="ListParagraph"/>
        <w:numPr>
          <w:ilvl w:val="0"/>
          <w:numId w:val="32"/>
        </w:numPr>
        <w:rPr>
          <w:sz w:val="24"/>
        </w:rPr>
      </w:pPr>
      <w:r>
        <w:rPr>
          <w:sz w:val="24"/>
        </w:rPr>
        <w:t>Major coating manufacturers</w:t>
      </w:r>
    </w:p>
    <w:p w:rsidR="000C255B" w:rsidRDefault="000C255B" w:rsidP="000C255B">
      <w:pPr>
        <w:spacing w:after="0" w:line="240" w:lineRule="auto"/>
        <w:ind w:left="2160" w:right="0"/>
        <w:jc w:val="both"/>
        <w:rPr>
          <w:b/>
          <w:color w:val="FF0000"/>
          <w:sz w:val="20"/>
        </w:rPr>
      </w:pPr>
      <w:r>
        <w:rPr>
          <w:b/>
          <w:color w:val="FF0000"/>
          <w:sz w:val="20"/>
        </w:rPr>
        <w:tab/>
      </w:r>
      <w:bookmarkStart w:id="0" w:name="_GoBack"/>
      <w:bookmarkEnd w:id="0"/>
    </w:p>
    <w:p w:rsidR="000C255B" w:rsidRDefault="000C255B" w:rsidP="000C255B">
      <w:pPr>
        <w:spacing w:after="0" w:line="240" w:lineRule="auto"/>
        <w:ind w:left="3600" w:right="0" w:firstLine="720"/>
        <w:jc w:val="both"/>
        <w:rPr>
          <w:b/>
          <w:color w:val="FF0000"/>
          <w:sz w:val="20"/>
        </w:rPr>
      </w:pPr>
      <w:r>
        <w:rPr>
          <w:b/>
          <w:color w:val="FF0000"/>
          <w:sz w:val="20"/>
        </w:rPr>
        <w:t>Stock Points:</w:t>
      </w:r>
    </w:p>
    <w:p w:rsidR="000C255B" w:rsidRDefault="000C255B" w:rsidP="000C255B">
      <w:pPr>
        <w:spacing w:after="0" w:line="240" w:lineRule="auto"/>
        <w:ind w:left="2160" w:right="0"/>
        <w:jc w:val="both"/>
        <w:rPr>
          <w:b/>
          <w:color w:val="FF0000"/>
          <w:sz w:val="20"/>
        </w:rPr>
      </w:pPr>
    </w:p>
    <w:p w:rsidR="000C255B" w:rsidRDefault="000C255B" w:rsidP="000C255B">
      <w:pPr>
        <w:spacing w:after="0" w:line="240" w:lineRule="auto"/>
        <w:ind w:right="0"/>
        <w:jc w:val="both"/>
        <w:rPr>
          <w:b/>
          <w:color w:val="FF0000"/>
          <w:sz w:val="20"/>
        </w:rPr>
      </w:pPr>
      <w:r>
        <w:rPr>
          <w:b/>
          <w:color w:val="FF0000"/>
          <w:sz w:val="20"/>
        </w:rPr>
        <w:t xml:space="preserve">                         </w:t>
      </w:r>
      <w:r w:rsidRPr="005450F5">
        <w:rPr>
          <w:b/>
          <w:color w:val="FF0000"/>
          <w:sz w:val="20"/>
        </w:rPr>
        <w:t xml:space="preserve">U.S.A.: </w:t>
      </w:r>
      <w:r w:rsidRPr="005450F5">
        <w:rPr>
          <w:b/>
          <w:color w:val="FF0000"/>
          <w:sz w:val="20"/>
        </w:rPr>
        <w:tab/>
      </w:r>
      <w:r w:rsidRPr="005450F5">
        <w:rPr>
          <w:b/>
          <w:color w:val="FF0000"/>
          <w:sz w:val="20"/>
        </w:rPr>
        <w:tab/>
        <w:t>South America:</w:t>
      </w:r>
      <w:r w:rsidRPr="005450F5">
        <w:rPr>
          <w:b/>
          <w:color w:val="FF0000"/>
          <w:sz w:val="20"/>
        </w:rPr>
        <w:tab/>
      </w:r>
      <w:r w:rsidRPr="005450F5">
        <w:rPr>
          <w:b/>
          <w:color w:val="FF0000"/>
          <w:sz w:val="20"/>
        </w:rPr>
        <w:tab/>
        <w:t>Europe:</w:t>
      </w:r>
      <w:r w:rsidRPr="005450F5">
        <w:rPr>
          <w:b/>
          <w:color w:val="FF0000"/>
          <w:sz w:val="20"/>
        </w:rPr>
        <w:tab/>
      </w:r>
      <w:r w:rsidRPr="005450F5">
        <w:rPr>
          <w:b/>
          <w:color w:val="FF0000"/>
          <w:sz w:val="20"/>
        </w:rPr>
        <w:tab/>
      </w:r>
      <w:r>
        <w:rPr>
          <w:b/>
          <w:color w:val="FF0000"/>
          <w:sz w:val="20"/>
        </w:rPr>
        <w:t>Africa:</w:t>
      </w:r>
      <w:r>
        <w:rPr>
          <w:b/>
          <w:color w:val="FF0000"/>
          <w:sz w:val="20"/>
        </w:rPr>
        <w:tab/>
      </w:r>
      <w:r>
        <w:rPr>
          <w:b/>
          <w:color w:val="FF0000"/>
          <w:sz w:val="20"/>
        </w:rPr>
        <w:tab/>
      </w:r>
      <w:r w:rsidRPr="005450F5">
        <w:rPr>
          <w:b/>
          <w:color w:val="FF0000"/>
          <w:sz w:val="20"/>
        </w:rPr>
        <w:t>Asia:</w:t>
      </w:r>
    </w:p>
    <w:p w:rsidR="000C255B" w:rsidRPr="000C255B" w:rsidRDefault="000C255B" w:rsidP="000C255B">
      <w:pPr>
        <w:spacing w:after="0" w:line="240" w:lineRule="auto"/>
        <w:ind w:right="0" w:firstLine="720"/>
        <w:jc w:val="both"/>
        <w:rPr>
          <w:b/>
          <w:color w:val="FF0000"/>
          <w:sz w:val="20"/>
        </w:rPr>
      </w:pPr>
      <w:r>
        <w:rPr>
          <w:b/>
          <w:color w:val="FF0000"/>
          <w:sz w:val="20"/>
        </w:rPr>
        <w:t xml:space="preserve">         </w:t>
      </w:r>
      <w:r>
        <w:rPr>
          <w:color w:val="FF0000"/>
          <w:sz w:val="20"/>
        </w:rPr>
        <w:t xml:space="preserve">Houston         </w:t>
      </w:r>
      <w:r>
        <w:rPr>
          <w:color w:val="FF0000"/>
          <w:sz w:val="20"/>
        </w:rPr>
        <w:tab/>
        <w:t>Panama</w:t>
      </w:r>
      <w:r>
        <w:rPr>
          <w:color w:val="FF0000"/>
          <w:sz w:val="20"/>
        </w:rPr>
        <w:tab/>
      </w:r>
      <w:r>
        <w:rPr>
          <w:color w:val="FF0000"/>
          <w:sz w:val="20"/>
        </w:rPr>
        <w:tab/>
      </w:r>
      <w:r>
        <w:rPr>
          <w:color w:val="FF0000"/>
          <w:sz w:val="20"/>
        </w:rPr>
        <w:tab/>
        <w:t>Rotterdam</w:t>
      </w:r>
      <w:r>
        <w:rPr>
          <w:color w:val="FF0000"/>
          <w:sz w:val="20"/>
        </w:rPr>
        <w:tab/>
        <w:t>Egypt</w:t>
      </w:r>
      <w:r>
        <w:rPr>
          <w:color w:val="FF0000"/>
          <w:sz w:val="20"/>
        </w:rPr>
        <w:tab/>
        <w:t xml:space="preserve">                Singapore</w:t>
      </w:r>
    </w:p>
    <w:p w:rsidR="00F5211A" w:rsidRDefault="000C255B" w:rsidP="000C255B">
      <w:pPr>
        <w:spacing w:after="0" w:line="240" w:lineRule="auto"/>
        <w:ind w:right="0" w:firstLine="720"/>
        <w:jc w:val="both"/>
        <w:rPr>
          <w:b/>
          <w:color w:val="FF0000"/>
          <w:sz w:val="20"/>
        </w:rPr>
      </w:pPr>
      <w:r>
        <w:rPr>
          <w:color w:val="FF0000"/>
          <w:sz w:val="20"/>
        </w:rPr>
        <w:t xml:space="preserve">         New York</w:t>
      </w:r>
      <w:r>
        <w:rPr>
          <w:color w:val="FF0000"/>
          <w:sz w:val="20"/>
        </w:rPr>
        <w:tab/>
        <w:t xml:space="preserve">                Trinidad</w:t>
      </w:r>
    </w:p>
    <w:sectPr w:rsidR="00F5211A" w:rsidSect="00F43F34">
      <w:footerReference w:type="first" r:id="rId12"/>
      <w:pgSz w:w="12240" w:h="15840" w:code="1"/>
      <w:pgMar w:top="1440" w:right="1440" w:bottom="1440" w:left="1440" w:header="864"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43A5" w:rsidRDefault="00DC43A5" w:rsidP="001C66AD">
      <w:pPr>
        <w:spacing w:after="0" w:line="240" w:lineRule="auto"/>
      </w:pPr>
      <w:r>
        <w:separator/>
      </w:r>
    </w:p>
  </w:endnote>
  <w:endnote w:type="continuationSeparator" w:id="0">
    <w:p w:rsidR="00DC43A5" w:rsidRDefault="00DC43A5" w:rsidP="001C6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EB032071-20B0-4559-935F-AD29BF59612C}"/>
    <w:embedBold r:id="rId2" w:fontKey="{0AABD5DD-9B2D-4D0E-9B8B-7DDE886D3223}"/>
    <w:embedItalic r:id="rId3" w:fontKey="{F77F77D6-8287-4D9B-B087-071C0D17E08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A93E6836-154C-4AFE-B68E-8FCFDFF8B79D}"/>
  </w:font>
  <w:font w:name="Copperplate Gothic Bold">
    <w:altName w:val="Sitka Small"/>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5" w:fontKey="{F3CEED80-A5A1-421B-AC90-5E0E4E08DC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545" w:rsidRDefault="00907545" w:rsidP="005450F5">
    <w:pPr>
      <w:pStyle w:val="Footer"/>
      <w:keepNext/>
      <w:keepLines/>
      <w:pageBreakBefore/>
      <w:suppressLineNumbers/>
      <w:tabs>
        <w:tab w:val="left" w:pos="4110"/>
      </w:tabs>
      <w:spacing w:line="240" w:lineRule="auto"/>
      <w:ind w:left="0"/>
      <w:jc w:val="center"/>
    </w:pPr>
    <w:r w:rsidRPr="00C33F26">
      <w:rPr>
        <w:noProof/>
        <w:position w:val="-6"/>
      </w:rPr>
      <mc:AlternateContent>
        <mc:Choice Requires="wpg">
          <w:drawing>
            <wp:anchor distT="0" distB="0" distL="114300" distR="114300" simplePos="0" relativeHeight="251694080" behindDoc="1" locked="0" layoutInCell="1" allowOverlap="1" wp14:anchorId="6E8FA35C" wp14:editId="177AE547">
              <wp:simplePos x="0" y="0"/>
              <wp:positionH relativeFrom="page">
                <wp:posOffset>-253363</wp:posOffset>
              </wp:positionH>
              <wp:positionV relativeFrom="paragraph">
                <wp:posOffset>-1905</wp:posOffset>
              </wp:positionV>
              <wp:extent cx="7793038" cy="484188"/>
              <wp:effectExtent l="0" t="0" r="0" b="0"/>
              <wp:wrapNone/>
              <wp:docPr id="17" name="Group 221">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7793038" cy="484188"/>
                        <a:chOff x="0" y="0"/>
                        <a:chExt cx="4909" cy="305"/>
                      </a:xfrm>
                    </wpg:grpSpPr>
                    <wps:wsp>
                      <wps:cNvPr id="18" name="Freeform 222">
                        <a:extLst/>
                      </wps:cNvPr>
                      <wps:cNvSpPr>
                        <a:spLocks/>
                      </wps:cNvSpPr>
                      <wps:spPr bwMode="auto">
                        <a:xfrm>
                          <a:off x="4110" y="104"/>
                          <a:ext cx="799" cy="201"/>
                        </a:xfrm>
                        <a:custGeom>
                          <a:avLst/>
                          <a:gdLst>
                            <a:gd name="T0" fmla="*/ 693 w 799"/>
                            <a:gd name="T1" fmla="*/ 0 h 201"/>
                            <a:gd name="T2" fmla="*/ 586 w 799"/>
                            <a:gd name="T3" fmla="*/ 0 h 201"/>
                            <a:gd name="T4" fmla="*/ 0 w 799"/>
                            <a:gd name="T5" fmla="*/ 0 h 201"/>
                            <a:gd name="T6" fmla="*/ 0 w 799"/>
                            <a:gd name="T7" fmla="*/ 201 h 201"/>
                            <a:gd name="T8" fmla="*/ 586 w 799"/>
                            <a:gd name="T9" fmla="*/ 201 h 201"/>
                            <a:gd name="T10" fmla="*/ 693 w 799"/>
                            <a:gd name="T11" fmla="*/ 201 h 201"/>
                            <a:gd name="T12" fmla="*/ 799 w 799"/>
                            <a:gd name="T13" fmla="*/ 101 h 201"/>
                            <a:gd name="T14" fmla="*/ 693 w 799"/>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99" h="201">
                              <a:moveTo>
                                <a:pt x="693" y="0"/>
                              </a:moveTo>
                              <a:lnTo>
                                <a:pt x="586" y="0"/>
                              </a:lnTo>
                              <a:lnTo>
                                <a:pt x="0" y="0"/>
                              </a:lnTo>
                              <a:lnTo>
                                <a:pt x="0" y="201"/>
                              </a:lnTo>
                              <a:lnTo>
                                <a:pt x="586" y="201"/>
                              </a:lnTo>
                              <a:lnTo>
                                <a:pt x="693" y="201"/>
                              </a:lnTo>
                              <a:lnTo>
                                <a:pt x="799" y="101"/>
                              </a:lnTo>
                              <a:lnTo>
                                <a:pt x="693" y="0"/>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 name="Freeform 223">
                        <a:extLst/>
                      </wps:cNvPr>
                      <wps:cNvSpPr>
                        <a:spLocks/>
                      </wps:cNvSpPr>
                      <wps:spPr bwMode="auto">
                        <a:xfrm>
                          <a:off x="0" y="0"/>
                          <a:ext cx="4341" cy="194"/>
                        </a:xfrm>
                        <a:custGeom>
                          <a:avLst/>
                          <a:gdLst>
                            <a:gd name="T0" fmla="*/ 4341 w 4341"/>
                            <a:gd name="T1" fmla="*/ 0 h 194"/>
                            <a:gd name="T2" fmla="*/ 0 w 4341"/>
                            <a:gd name="T3" fmla="*/ 0 h 194"/>
                            <a:gd name="T4" fmla="*/ 0 w 4341"/>
                            <a:gd name="T5" fmla="*/ 194 h 194"/>
                            <a:gd name="T6" fmla="*/ 4341 w 4341"/>
                            <a:gd name="T7" fmla="*/ 194 h 194"/>
                            <a:gd name="T8" fmla="*/ 4341 w 4341"/>
                            <a:gd name="T9" fmla="*/ 0 h 194"/>
                            <a:gd name="T10" fmla="*/ 4341 w 4341"/>
                            <a:gd name="T11" fmla="*/ 0 h 194"/>
                          </a:gdLst>
                          <a:ahLst/>
                          <a:cxnLst>
                            <a:cxn ang="0">
                              <a:pos x="T0" y="T1"/>
                            </a:cxn>
                            <a:cxn ang="0">
                              <a:pos x="T2" y="T3"/>
                            </a:cxn>
                            <a:cxn ang="0">
                              <a:pos x="T4" y="T5"/>
                            </a:cxn>
                            <a:cxn ang="0">
                              <a:pos x="T6" y="T7"/>
                            </a:cxn>
                            <a:cxn ang="0">
                              <a:pos x="T8" y="T9"/>
                            </a:cxn>
                            <a:cxn ang="0">
                              <a:pos x="T10" y="T11"/>
                            </a:cxn>
                          </a:cxnLst>
                          <a:rect l="0" t="0" r="r" b="b"/>
                          <a:pathLst>
                            <a:path w="4341" h="194">
                              <a:moveTo>
                                <a:pt x="4341" y="0"/>
                              </a:moveTo>
                              <a:lnTo>
                                <a:pt x="0" y="0"/>
                              </a:lnTo>
                              <a:lnTo>
                                <a:pt x="0" y="194"/>
                              </a:lnTo>
                              <a:lnTo>
                                <a:pt x="4341" y="194"/>
                              </a:lnTo>
                              <a:lnTo>
                                <a:pt x="4341" y="0"/>
                              </a:lnTo>
                              <a:lnTo>
                                <a:pt x="4341" y="0"/>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 name="Freeform 224">
                        <a:extLst/>
                      </wps:cNvPr>
                      <wps:cNvSpPr>
                        <a:spLocks/>
                      </wps:cNvSpPr>
                      <wps:spPr bwMode="auto">
                        <a:xfrm>
                          <a:off x="4076" y="0"/>
                          <a:ext cx="265" cy="305"/>
                        </a:xfrm>
                        <a:custGeom>
                          <a:avLst/>
                          <a:gdLst>
                            <a:gd name="T0" fmla="*/ 265 w 265"/>
                            <a:gd name="T1" fmla="*/ 196 h 305"/>
                            <a:gd name="T2" fmla="*/ 0 w 265"/>
                            <a:gd name="T3" fmla="*/ 305 h 305"/>
                            <a:gd name="T4" fmla="*/ 0 w 265"/>
                            <a:gd name="T5" fmla="*/ 108 h 305"/>
                            <a:gd name="T6" fmla="*/ 265 w 265"/>
                            <a:gd name="T7" fmla="*/ 0 h 305"/>
                            <a:gd name="T8" fmla="*/ 265 w 265"/>
                            <a:gd name="T9" fmla="*/ 196 h 305"/>
                            <a:gd name="T10" fmla="*/ 265 w 265"/>
                            <a:gd name="T11" fmla="*/ 196 h 305"/>
                            <a:gd name="T12" fmla="*/ 265 w 265"/>
                            <a:gd name="T13" fmla="*/ 196 h 305"/>
                          </a:gdLst>
                          <a:ahLst/>
                          <a:cxnLst>
                            <a:cxn ang="0">
                              <a:pos x="T0" y="T1"/>
                            </a:cxn>
                            <a:cxn ang="0">
                              <a:pos x="T2" y="T3"/>
                            </a:cxn>
                            <a:cxn ang="0">
                              <a:pos x="T4" y="T5"/>
                            </a:cxn>
                            <a:cxn ang="0">
                              <a:pos x="T6" y="T7"/>
                            </a:cxn>
                            <a:cxn ang="0">
                              <a:pos x="T8" y="T9"/>
                            </a:cxn>
                            <a:cxn ang="0">
                              <a:pos x="T10" y="T11"/>
                            </a:cxn>
                            <a:cxn ang="0">
                              <a:pos x="T12" y="T13"/>
                            </a:cxn>
                          </a:cxnLst>
                          <a:rect l="0" t="0" r="r" b="b"/>
                          <a:pathLst>
                            <a:path w="265" h="305">
                              <a:moveTo>
                                <a:pt x="265" y="196"/>
                              </a:moveTo>
                              <a:lnTo>
                                <a:pt x="0" y="305"/>
                              </a:lnTo>
                              <a:lnTo>
                                <a:pt x="0" y="108"/>
                              </a:lnTo>
                              <a:lnTo>
                                <a:pt x="265" y="0"/>
                              </a:lnTo>
                              <a:lnTo>
                                <a:pt x="265" y="196"/>
                              </a:lnTo>
                              <a:lnTo>
                                <a:pt x="265" y="196"/>
                              </a:lnTo>
                              <a:lnTo>
                                <a:pt x="265" y="196"/>
                              </a:ln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 name="Freeform 225">
                        <a:extLst/>
                      </wps:cNvPr>
                      <wps:cNvSpPr>
                        <a:spLocks/>
                      </wps:cNvSpPr>
                      <wps:spPr bwMode="auto">
                        <a:xfrm>
                          <a:off x="4076" y="104"/>
                          <a:ext cx="807" cy="201"/>
                        </a:xfrm>
                        <a:custGeom>
                          <a:avLst/>
                          <a:gdLst>
                            <a:gd name="T0" fmla="*/ 701 w 807"/>
                            <a:gd name="T1" fmla="*/ 0 h 201"/>
                            <a:gd name="T2" fmla="*/ 586 w 807"/>
                            <a:gd name="T3" fmla="*/ 0 h 201"/>
                            <a:gd name="T4" fmla="*/ 0 w 807"/>
                            <a:gd name="T5" fmla="*/ 0 h 201"/>
                            <a:gd name="T6" fmla="*/ 0 w 807"/>
                            <a:gd name="T7" fmla="*/ 201 h 201"/>
                            <a:gd name="T8" fmla="*/ 586 w 807"/>
                            <a:gd name="T9" fmla="*/ 201 h 201"/>
                            <a:gd name="T10" fmla="*/ 701 w 807"/>
                            <a:gd name="T11" fmla="*/ 201 h 201"/>
                            <a:gd name="T12" fmla="*/ 807 w 807"/>
                            <a:gd name="T13" fmla="*/ 101 h 201"/>
                            <a:gd name="T14" fmla="*/ 701 w 807"/>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07" h="201">
                              <a:moveTo>
                                <a:pt x="701" y="0"/>
                              </a:moveTo>
                              <a:lnTo>
                                <a:pt x="586" y="0"/>
                              </a:lnTo>
                              <a:lnTo>
                                <a:pt x="0" y="0"/>
                              </a:lnTo>
                              <a:lnTo>
                                <a:pt x="0" y="201"/>
                              </a:lnTo>
                              <a:lnTo>
                                <a:pt x="586" y="201"/>
                              </a:lnTo>
                              <a:lnTo>
                                <a:pt x="701" y="201"/>
                              </a:lnTo>
                              <a:lnTo>
                                <a:pt x="807" y="101"/>
                              </a:lnTo>
                              <a:lnTo>
                                <a:pt x="701" y="0"/>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V relativeFrom="margin">
                <wp14:pctHeight>0</wp14:pctHeight>
              </wp14:sizeRelV>
            </wp:anchor>
          </w:drawing>
        </mc:Choice>
        <mc:Fallback>
          <w:pict>
            <v:group w14:anchorId="596AA05A" id="Group 221" o:spid="_x0000_s1026" style="position:absolute;margin-left:-19.95pt;margin-top:-.15pt;width:613.65pt;height:38.15pt;z-index:-251622400;mso-position-horizontal-relative:page;mso-height-relative:margin" coordsize="4909,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">
              <v:shape id="Freeform 222" o:spid="_x0000_s1027" style="position:absolute;left:4110;top:104;width:799;height:201;visibility:visible;mso-wrap-style:square;v-text-anchor:top" coordsize="799,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ANbsQA&#10;AADbAAAADwAAAGRycy9kb3ducmV2LnhtbESP0UrDQBBF34X+wzKCb3aj1lBit6VUhIAgmPYDhuw0&#10;G5udDdm1Wf/eeRB8m+HeuffMZpf9oK40xT6wgYdlAYq4DbbnzsDp+Ha/BhUTssUhMBn4oQi77eJm&#10;g5UNM3/StUmdkhCOFRpwKY2V1rF15DEuw0gs2jlMHpOsU6fthLOE+0E/FkWpPfYsDQ5HOjhqL823&#10;N1DOX++n1UeTn/sy712sV0+vl9qYu9u8fwGVKKd/8991bQVfYOUXGU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ADW7EAAAA2wAAAA8AAAAAAAAAAAAAAAAAmAIAAGRycy9k&#10;b3ducmV2LnhtbFBLBQYAAAAABAAEAPUAAACJAwAAAAA=&#10;" path="m693,l586,,,,,201r586,l693,201,799,101,693,xe" fillcolor="red [3208]" stroked="f">
                <v:path arrowok="t" o:connecttype="custom" o:connectlocs="693,0;586,0;0,0;0,201;586,201;693,201;799,101;693,0" o:connectangles="0,0,0,0,0,0,0,0"/>
              </v:shape>
              <v:shape id="Freeform 223" o:spid="_x0000_s1028" style="position:absolute;width:4341;height:194;visibility:visible;mso-wrap-style:square;v-text-anchor:top" coordsize="4341,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778A&#10;AADbAAAADwAAAGRycy9kb3ducmV2LnhtbERP32vCMBB+F/wfwgl709QOp1ajyGDM17WCr0dzNsXm&#10;UpKsdv/9Igz2dh/fz9sfR9uJgXxoHStYLjIQxLXTLTcKLtXHfAMiRGSNnWNS8EMBjofpZI+Fdg/+&#10;oqGMjUghHApUYGLsCylDbchiWLieOHE35y3GBH0jtcdHCredzLPsTVpsOTUY7OndUH0vv62CT1Oe&#10;8kvXDqOvcmlW1XW1Xr4q9TIbTzsQkcb4L/5zn3Wav4XnL+kAefg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D77vvwAAANsAAAAPAAAAAAAAAAAAAAAAAJgCAABkcnMvZG93bnJl&#10;di54bWxQSwUGAAAAAAQABAD1AAAAhAMAAAAA&#10;" path="m4341,l,,,194r4341,l4341,r,xe" fillcolor="#a5a5a5 [3215]" stroked="f">
                <v:path arrowok="t" o:connecttype="custom" o:connectlocs="4341,0;0,0;0,194;4341,194;4341,0;4341,0" o:connectangles="0,0,0,0,0,0"/>
              </v:shape>
              <v:shape id="Freeform 224" o:spid="_x0000_s1029" style="position:absolute;left:4076;width:265;height:305;visibility:visible;mso-wrap-style:square;v-text-anchor:top" coordsize="26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rFb4A&#10;AADbAAAADwAAAGRycy9kb3ducmV2LnhtbERPTYvCMBC9L/gfwgheFk3Xg0o1ii4I6k0t6HFoxrba&#10;TEoStf57cxA8Pt73bNGaWjzI+cqygr9BAoI4t7riQkF2XPcnIHxA1lhbJgUv8rCYd35mmGr75D09&#10;DqEQMYR9igrKEJpUSp+XZNAPbEMcuYt1BkOErpDa4TOGm1oOk2QkDVYcG0ps6L+k/Ha4GwXX7Myn&#10;7a9b71gWqxOPszCRiVK9brucggjUhq/4495oBcO4Pn6JP0DO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Y3axW+AAAA2wAAAA8AAAAAAAAAAAAAAAAAmAIAAGRycy9kb3ducmV2&#10;LnhtbFBLBQYAAAAABAAEAPUAAACDAwAAAAA=&#10;" path="m265,196l,305,,108,265,r,196l265,196r,xe" fillcolor="#838383 [3207]" stroked="f">
                <v:path arrowok="t" o:connecttype="custom" o:connectlocs="265,196;0,305;0,108;265,0;265,196;265,196;265,196" o:connectangles="0,0,0,0,0,0,0"/>
              </v:shape>
              <v:shape id="Freeform 225" o:spid="_x0000_s1030" style="position:absolute;left:4076;top:104;width:807;height:201;visibility:visible;mso-wrap-style:square;v-text-anchor:top" coordsize="807,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RbMIA&#10;AADbAAAADwAAAGRycy9kb3ducmV2LnhtbESP0YrCMBRE34X9h3CFfdPULoh0jaJiwTex+gF3m2tb&#10;bG66SdTq1xthYR+HmTnDzJe9acWNnG8sK5iMExDEpdUNVwpOx3w0A+EDssbWMil4kIfl4mMwx0zb&#10;Ox/oVoRKRAj7DBXUIXSZlL6syaAf2444emfrDIYoXSW1w3uEm1amSTKVBhuOCzV2tKmpvBRXo2Cd&#10;Pl2+/drsk9M1/WFZTGW+/lXqc9ivvkEE6sN/+K+90wrSCby/x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I1FswgAAANsAAAAPAAAAAAAAAAAAAAAAAJgCAABkcnMvZG93&#10;bnJldi54bWxQSwUGAAAAAAQABAD1AAAAhwMAAAAA&#10;" path="m701,l586,,,,,201r586,l701,201,807,101,701,xe" fillcolor="#a5a5a5 [3215]" stroked="f">
                <v:path arrowok="t" o:connecttype="custom" o:connectlocs="701,0;586,0;0,0;0,201;586,201;701,201;807,101;701,0" o:connectangles="0,0,0,0,0,0,0,0"/>
              </v:shape>
              <w10:wrap anchorx="page"/>
            </v:group>
          </w:pict>
        </mc:Fallback>
      </mc:AlternateContent>
    </w:r>
    <w:r w:rsidRPr="00C33F26">
      <w:rPr>
        <w:noProof/>
        <w:position w:val="-6"/>
      </w:rPr>
      <w:drawing>
        <wp:inline distT="0" distB="0" distL="0" distR="0" wp14:anchorId="60BA9B26" wp14:editId="71DEF025">
          <wp:extent cx="208976" cy="208976"/>
          <wp:effectExtent l="0" t="0" r="0" b="635"/>
          <wp:docPr id="204" name="Graphic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969C8A47-C76F-436F-9D6D-C3F47102999A}"/>
              </a:ex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descr="Marker">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969C8A47-C76F-436F-9D6D-C3F47102999A}"/>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
                      </a:ext>
                    </a:extLst>
                  </a:blip>
                  <a:stretch>
                    <a:fillRect/>
                  </a:stretch>
                </pic:blipFill>
                <pic:spPr>
                  <a:xfrm>
                    <a:off x="0" y="0"/>
                    <a:ext cx="208976" cy="208976"/>
                  </a:xfrm>
                  <a:prstGeom prst="rect">
                    <a:avLst/>
                  </a:prstGeom>
                </pic:spPr>
              </pic:pic>
            </a:graphicData>
          </a:graphic>
        </wp:inline>
      </w:drawing>
    </w:r>
    <w:r w:rsidR="005E67F7">
      <w:t>P</w:t>
    </w:r>
    <w:r w:rsidR="00F01776">
      <w:t xml:space="preserve">.O. Box 87250 Houston, TX 77287 </w:t>
    </w:r>
    <w:r w:rsidR="00F01776">
      <w:tab/>
    </w:r>
    <w:r w:rsidR="005450F5">
      <w:tab/>
    </w:r>
    <w:r w:rsidRPr="00C33F26">
      <w:rPr>
        <w:noProof/>
        <w:position w:val="-4"/>
      </w:rPr>
      <w:drawing>
        <wp:inline distT="0" distB="0" distL="0" distR="0" wp14:anchorId="10AFB880" wp14:editId="4045C01F">
          <wp:extent cx="154356" cy="154356"/>
          <wp:effectExtent l="0" t="0" r="0" b="0"/>
          <wp:docPr id="205" name="Graphic 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6FDB639-AD08-4CC6-BD4B-99A6CA2A61A1}"/>
              </a:ex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descr="Receiver">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6FDB639-AD08-4CC6-BD4B-99A6CA2A61A1}"/>
                      </a:ext>
                    </a:extLst>
                  </pic:cNvPr>
                  <pic:cNvPicPr>
                    <a:picLocks noChangeAspect="1"/>
                  </pic:cNvPicPr>
                </pic:nvPicPr>
                <pic:blipFill>
                  <a:blip r:embed="rId3">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4"/>
                      </a:ext>
                    </a:extLst>
                  </a:blip>
                  <a:stretch>
                    <a:fillRect/>
                  </a:stretch>
                </pic:blipFill>
                <pic:spPr>
                  <a:xfrm>
                    <a:off x="0" y="0"/>
                    <a:ext cx="154356" cy="154356"/>
                  </a:xfrm>
                  <a:prstGeom prst="rect">
                    <a:avLst/>
                  </a:prstGeom>
                </pic:spPr>
              </pic:pic>
            </a:graphicData>
          </a:graphic>
        </wp:inline>
      </w:drawing>
    </w:r>
    <w:r w:rsidR="005E67F7">
      <w:t>Tel: 713-947-6400</w:t>
    </w:r>
    <w:r w:rsidR="00F01776">
      <w:tab/>
    </w:r>
    <w:r w:rsidR="00F01776">
      <w:tab/>
    </w:r>
    <w:r w:rsidR="00F01776">
      <w:tab/>
    </w:r>
    <w:r w:rsidRPr="00C33F26">
      <w:rPr>
        <w:noProof/>
        <w:position w:val="-4"/>
      </w:rPr>
      <w:drawing>
        <wp:inline distT="0" distB="0" distL="0" distR="0" wp14:anchorId="4EE832E3" wp14:editId="3CF50F33">
          <wp:extent cx="134857" cy="134857"/>
          <wp:effectExtent l="0" t="0" r="0" b="0"/>
          <wp:docPr id="206" name="Graphic 2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7D9B459-4451-45D8-A47A-B33AC742B42E}"/>
              </a:ex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Email">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7D9B459-4451-45D8-A47A-B33AC742B42E}"/>
                      </a:ext>
                    </a:extLst>
                  </pic:cNvPr>
                  <pic:cNvPicPr>
                    <a:picLocks noChangeAspect="1"/>
                  </pic:cNvPicPr>
                </pic:nvPicPr>
                <pic:blipFill>
                  <a:blip r:embed="rId5">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6"/>
                      </a:ext>
                    </a:extLst>
                  </a:blip>
                  <a:stretch>
                    <a:fillRect/>
                  </a:stretch>
                </pic:blipFill>
                <pic:spPr>
                  <a:xfrm>
                    <a:off x="0" y="0"/>
                    <a:ext cx="134857" cy="134857"/>
                  </a:xfrm>
                  <a:prstGeom prst="rect">
                    <a:avLst/>
                  </a:prstGeom>
                </pic:spPr>
              </pic:pic>
            </a:graphicData>
          </a:graphic>
        </wp:inline>
      </w:drawing>
    </w:r>
    <w:r>
      <w:t xml:space="preserve">  </w:t>
    </w:r>
    <w:r w:rsidR="005E67F7">
      <w:t>atlas.chem@live.com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43A5" w:rsidRDefault="00DC43A5" w:rsidP="001C66AD">
      <w:pPr>
        <w:spacing w:after="0" w:line="240" w:lineRule="auto"/>
      </w:pPr>
      <w:r>
        <w:separator/>
      </w:r>
    </w:p>
  </w:footnote>
  <w:footnote w:type="continuationSeparator" w:id="0">
    <w:p w:rsidR="00DC43A5" w:rsidRDefault="00DC43A5" w:rsidP="001C66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69BCB2B2"/>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000000" w:themeColor="background1" w:themeShade="A6"/>
        <w:sz w:val="54"/>
      </w:rPr>
    </w:lvl>
    <w:lvl w:ilvl="1">
      <w:start w:val="1"/>
      <w:numFmt w:val="decimal"/>
      <w:suff w:val="space"/>
      <w:lvlText w:val="%1.%2"/>
      <w:lvlJc w:val="left"/>
      <w:pPr>
        <w:ind w:left="360" w:hanging="360"/>
      </w:pPr>
      <w:rPr>
        <w:rFonts w:ascii="Calibri" w:hAnsi="Calibri" w:hint="default"/>
        <w:color w:val="000000"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88C4457"/>
    <w:multiLevelType w:val="hybridMultilevel"/>
    <w:tmpl w:val="0ACA314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000000"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000000" w:themeColor="background1" w:themeShade="A6"/>
      </w:rPr>
    </w:lvl>
    <w:lvl w:ilvl="1">
      <w:start w:val="1"/>
      <w:numFmt w:val="decimal"/>
      <w:suff w:val="space"/>
      <w:lvlText w:val="%1.%2"/>
      <w:lvlJc w:val="left"/>
      <w:pPr>
        <w:ind w:left="360" w:hanging="360"/>
      </w:pPr>
      <w:rPr>
        <w:rFonts w:hint="default"/>
        <w:color w:val="000000"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EF2A36"/>
    <w:multiLevelType w:val="hybridMultilevel"/>
    <w:tmpl w:val="1E341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1238E5"/>
    <w:multiLevelType w:val="hybridMultilevel"/>
    <w:tmpl w:val="C90A3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1D4913"/>
    <w:multiLevelType w:val="hybridMultilevel"/>
    <w:tmpl w:val="666EEF74"/>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DF7B0E"/>
    <w:multiLevelType w:val="multilevel"/>
    <w:tmpl w:val="E990C79C"/>
    <w:lvl w:ilvl="0">
      <w:start w:val="1"/>
      <w:numFmt w:val="decimal"/>
      <w:lvlText w:val="Chapter %1"/>
      <w:lvlJc w:val="left"/>
      <w:pPr>
        <w:ind w:left="360" w:hanging="360"/>
      </w:pPr>
      <w:rPr>
        <w:rFonts w:ascii="Calibri" w:hAnsi="Calibri" w:hint="default"/>
        <w:b/>
        <w:i w:val="0"/>
        <w:color w:val="000000" w:themeColor="background1" w:themeShade="A6"/>
        <w:u w:color="000000"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1" w15:restartNumberingAfterBreak="0">
    <w:nsid w:val="6B475408"/>
    <w:multiLevelType w:val="multilevel"/>
    <w:tmpl w:val="DA187C88"/>
    <w:lvl w:ilvl="0">
      <w:start w:val="1"/>
      <w:numFmt w:val="decimal"/>
      <w:suff w:val="space"/>
      <w:lvlText w:val="Chapter %1"/>
      <w:lvlJc w:val="left"/>
      <w:pPr>
        <w:ind w:left="360" w:hanging="360"/>
      </w:pPr>
      <w:rPr>
        <w:rFonts w:hint="default"/>
        <w:color w:val="000000"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4"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000000" w:themeColor="background1" w:themeShade="A6"/>
        <w:u w:color="000000"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3"/>
  </w:num>
  <w:num w:numId="2">
    <w:abstractNumId w:val="9"/>
  </w:num>
  <w:num w:numId="3">
    <w:abstractNumId w:val="19"/>
  </w:num>
  <w:num w:numId="4">
    <w:abstractNumId w:val="14"/>
  </w:num>
  <w:num w:numId="5">
    <w:abstractNumId w:val="15"/>
  </w:num>
  <w:num w:numId="6">
    <w:abstractNumId w:val="23"/>
  </w:num>
  <w:num w:numId="7">
    <w:abstractNumId w:val="8"/>
  </w:num>
  <w:num w:numId="8">
    <w:abstractNumId w:val="12"/>
  </w:num>
  <w:num w:numId="9">
    <w:abstractNumId w:val="21"/>
  </w:num>
  <w:num w:numId="10">
    <w:abstractNumId w:val="2"/>
  </w:num>
  <w:num w:numId="11">
    <w:abstractNumId w:val="7"/>
  </w:num>
  <w:num w:numId="12">
    <w:abstractNumId w:val="1"/>
  </w:num>
  <w:num w:numId="13">
    <w:abstractNumId w:val="3"/>
  </w:num>
  <w:num w:numId="14">
    <w:abstractNumId w:val="11"/>
  </w:num>
  <w:num w:numId="15">
    <w:abstractNumId w:val="10"/>
  </w:num>
  <w:num w:numId="16">
    <w:abstractNumId w:val="20"/>
  </w:num>
  <w:num w:numId="17">
    <w:abstractNumId w:val="4"/>
  </w:num>
  <w:num w:numId="18">
    <w:abstractNumId w:val="25"/>
  </w:num>
  <w:num w:numId="19">
    <w:abstractNumId w:val="22"/>
  </w:num>
  <w:num w:numId="20">
    <w:abstractNumId w:val="16"/>
  </w:num>
  <w:num w:numId="21">
    <w:abstractNumId w:val="24"/>
  </w:num>
  <w:num w:numId="22">
    <w:abstractNumId w:val="6"/>
  </w:num>
  <w:num w:numId="23">
    <w:abstractNumId w:val="0"/>
  </w:num>
  <w:num w:numId="24">
    <w:abstractNumId w:val="20"/>
  </w:num>
  <w:num w:numId="25">
    <w:abstractNumId w:val="20"/>
  </w:num>
  <w:num w:numId="26">
    <w:abstractNumId w:val="20"/>
  </w:num>
  <w:num w:numId="27">
    <w:abstractNumId w:val="20"/>
  </w:num>
  <w:num w:numId="28">
    <w:abstractNumId w:val="19"/>
  </w:num>
  <w:num w:numId="29">
    <w:abstractNumId w:val="17"/>
  </w:num>
  <w:num w:numId="30">
    <w:abstractNumId w:val="18"/>
  </w:num>
  <w:num w:numId="31">
    <w:abstractNumId w:val="5"/>
    <w:lvlOverride w:ilvl="0"/>
    <w:lvlOverride w:ilvl="1"/>
    <w:lvlOverride w:ilvl="2"/>
    <w:lvlOverride w:ilvl="3"/>
    <w:lvlOverride w:ilvl="4"/>
    <w:lvlOverride w:ilvl="5"/>
    <w:lvlOverride w:ilvl="6"/>
    <w:lvlOverride w:ilvl="7"/>
    <w:lvlOverride w:ilvl="8"/>
  </w:num>
  <w:num w:numId="32">
    <w:abstractNumId w:val="18"/>
    <w:lvlOverride w:ilvl="0"/>
    <w:lvlOverride w:ilvl="1"/>
    <w:lvlOverride w:ilvl="2"/>
    <w:lvlOverride w:ilvl="3"/>
    <w:lvlOverride w:ilvl="4"/>
    <w:lvlOverride w:ilvl="5"/>
    <w:lvlOverride w:ilvl="6"/>
    <w:lvlOverride w:ilvl="7"/>
    <w:lvlOverride w:ilv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7F7"/>
    <w:rsid w:val="00020F8E"/>
    <w:rsid w:val="00026963"/>
    <w:rsid w:val="00052382"/>
    <w:rsid w:val="0006568A"/>
    <w:rsid w:val="00071B1F"/>
    <w:rsid w:val="000738F9"/>
    <w:rsid w:val="00076F0F"/>
    <w:rsid w:val="00084253"/>
    <w:rsid w:val="000C255B"/>
    <w:rsid w:val="000D1D72"/>
    <w:rsid w:val="000D1F49"/>
    <w:rsid w:val="000E0945"/>
    <w:rsid w:val="00111EAB"/>
    <w:rsid w:val="001632C0"/>
    <w:rsid w:val="001727CA"/>
    <w:rsid w:val="001954EB"/>
    <w:rsid w:val="001B0B3A"/>
    <w:rsid w:val="001C171C"/>
    <w:rsid w:val="001C66AD"/>
    <w:rsid w:val="001E7FCD"/>
    <w:rsid w:val="00230D29"/>
    <w:rsid w:val="00237F8E"/>
    <w:rsid w:val="00286431"/>
    <w:rsid w:val="002963B8"/>
    <w:rsid w:val="002A4125"/>
    <w:rsid w:val="002C56E6"/>
    <w:rsid w:val="00340031"/>
    <w:rsid w:val="00361E11"/>
    <w:rsid w:val="0038636F"/>
    <w:rsid w:val="0040090B"/>
    <w:rsid w:val="00410E09"/>
    <w:rsid w:val="00433D57"/>
    <w:rsid w:val="00453C1A"/>
    <w:rsid w:val="0046302A"/>
    <w:rsid w:val="004647C0"/>
    <w:rsid w:val="00487D2D"/>
    <w:rsid w:val="004D5D62"/>
    <w:rsid w:val="00504AA9"/>
    <w:rsid w:val="0051084C"/>
    <w:rsid w:val="005112D0"/>
    <w:rsid w:val="00533D86"/>
    <w:rsid w:val="005450F5"/>
    <w:rsid w:val="00551763"/>
    <w:rsid w:val="00555681"/>
    <w:rsid w:val="00577E06"/>
    <w:rsid w:val="005A3BF7"/>
    <w:rsid w:val="005D160E"/>
    <w:rsid w:val="005E67F7"/>
    <w:rsid w:val="005F2035"/>
    <w:rsid w:val="005F7990"/>
    <w:rsid w:val="00622682"/>
    <w:rsid w:val="00630B7F"/>
    <w:rsid w:val="006356AF"/>
    <w:rsid w:val="0063739C"/>
    <w:rsid w:val="006409D1"/>
    <w:rsid w:val="006502EA"/>
    <w:rsid w:val="00657C4F"/>
    <w:rsid w:val="00686ED4"/>
    <w:rsid w:val="006B248A"/>
    <w:rsid w:val="00703BBA"/>
    <w:rsid w:val="00743CDA"/>
    <w:rsid w:val="007536CF"/>
    <w:rsid w:val="00770F25"/>
    <w:rsid w:val="00780EE1"/>
    <w:rsid w:val="00782FA3"/>
    <w:rsid w:val="007B0A85"/>
    <w:rsid w:val="007B2624"/>
    <w:rsid w:val="007B2E52"/>
    <w:rsid w:val="007C6A52"/>
    <w:rsid w:val="008119CC"/>
    <w:rsid w:val="00816D5C"/>
    <w:rsid w:val="0082043E"/>
    <w:rsid w:val="00897331"/>
    <w:rsid w:val="008B5CD8"/>
    <w:rsid w:val="008E203A"/>
    <w:rsid w:val="00907545"/>
    <w:rsid w:val="0091229C"/>
    <w:rsid w:val="0093700A"/>
    <w:rsid w:val="00940E73"/>
    <w:rsid w:val="00950D39"/>
    <w:rsid w:val="0095786A"/>
    <w:rsid w:val="0098597D"/>
    <w:rsid w:val="00991FA9"/>
    <w:rsid w:val="009E5817"/>
    <w:rsid w:val="009F619A"/>
    <w:rsid w:val="009F6DDE"/>
    <w:rsid w:val="00A370A8"/>
    <w:rsid w:val="00A37F18"/>
    <w:rsid w:val="00A46B22"/>
    <w:rsid w:val="00A56811"/>
    <w:rsid w:val="00A62630"/>
    <w:rsid w:val="00A73847"/>
    <w:rsid w:val="00A850FD"/>
    <w:rsid w:val="00A90467"/>
    <w:rsid w:val="00AB6594"/>
    <w:rsid w:val="00AC614B"/>
    <w:rsid w:val="00AE0CD0"/>
    <w:rsid w:val="00AE21DC"/>
    <w:rsid w:val="00AE3D88"/>
    <w:rsid w:val="00AF0F0E"/>
    <w:rsid w:val="00AF7591"/>
    <w:rsid w:val="00B27589"/>
    <w:rsid w:val="00B46AC8"/>
    <w:rsid w:val="00B87884"/>
    <w:rsid w:val="00BA5108"/>
    <w:rsid w:val="00BD0923"/>
    <w:rsid w:val="00BD4753"/>
    <w:rsid w:val="00BD5CB1"/>
    <w:rsid w:val="00BE62EE"/>
    <w:rsid w:val="00BE7091"/>
    <w:rsid w:val="00C003BA"/>
    <w:rsid w:val="00C33F26"/>
    <w:rsid w:val="00C428B2"/>
    <w:rsid w:val="00C46878"/>
    <w:rsid w:val="00C51116"/>
    <w:rsid w:val="00C82682"/>
    <w:rsid w:val="00C847C4"/>
    <w:rsid w:val="00CB4A51"/>
    <w:rsid w:val="00CB5C1C"/>
    <w:rsid w:val="00CD06EB"/>
    <w:rsid w:val="00CD4532"/>
    <w:rsid w:val="00CD47B0"/>
    <w:rsid w:val="00CE6104"/>
    <w:rsid w:val="00CE7918"/>
    <w:rsid w:val="00CF1B89"/>
    <w:rsid w:val="00D025DA"/>
    <w:rsid w:val="00D0307C"/>
    <w:rsid w:val="00D05040"/>
    <w:rsid w:val="00D05D0B"/>
    <w:rsid w:val="00D16163"/>
    <w:rsid w:val="00D50B65"/>
    <w:rsid w:val="00D53EAE"/>
    <w:rsid w:val="00D5789F"/>
    <w:rsid w:val="00D629E6"/>
    <w:rsid w:val="00D76391"/>
    <w:rsid w:val="00D84E43"/>
    <w:rsid w:val="00DB3FAD"/>
    <w:rsid w:val="00DC43A5"/>
    <w:rsid w:val="00DE6AE4"/>
    <w:rsid w:val="00DF5F06"/>
    <w:rsid w:val="00E046B6"/>
    <w:rsid w:val="00E60F6D"/>
    <w:rsid w:val="00E61C09"/>
    <w:rsid w:val="00E66C3D"/>
    <w:rsid w:val="00E94053"/>
    <w:rsid w:val="00EB1FBC"/>
    <w:rsid w:val="00EB263C"/>
    <w:rsid w:val="00EB3B58"/>
    <w:rsid w:val="00EC7359"/>
    <w:rsid w:val="00ED3371"/>
    <w:rsid w:val="00EE3054"/>
    <w:rsid w:val="00F00606"/>
    <w:rsid w:val="00F01256"/>
    <w:rsid w:val="00F01776"/>
    <w:rsid w:val="00F43F34"/>
    <w:rsid w:val="00F470AA"/>
    <w:rsid w:val="00F5211A"/>
    <w:rsid w:val="00FA01D3"/>
    <w:rsid w:val="00FA62AE"/>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43CDA"/>
    <w:pPr>
      <w:ind w:right="720"/>
    </w:pPr>
  </w:style>
  <w:style w:type="paragraph" w:styleId="Heading1">
    <w:name w:val="heading 1"/>
    <w:basedOn w:val="Normal"/>
    <w:link w:val="Heading1Char"/>
    <w:uiPriority w:val="1"/>
    <w:qFormat/>
    <w:rsid w:val="00743CDA"/>
    <w:pPr>
      <w:tabs>
        <w:tab w:val="left" w:pos="2520"/>
        <w:tab w:val="left" w:pos="3360"/>
      </w:tabs>
      <w:spacing w:before="111" w:after="560"/>
      <w:outlineLvl w:val="0"/>
    </w:pPr>
    <w:rPr>
      <w:rFonts w:asciiTheme="majorHAnsi" w:hAnsiTheme="majorHAnsi"/>
      <w:b/>
      <w:color w:val="E60000" w:themeColor="accent5" w:themeShade="E6"/>
      <w:sz w:val="36"/>
    </w:rPr>
  </w:style>
  <w:style w:type="paragraph" w:styleId="Heading2">
    <w:name w:val="heading 2"/>
    <w:basedOn w:val="Normal"/>
    <w:link w:val="Heading2Char"/>
    <w:uiPriority w:val="1"/>
    <w:qFormat/>
    <w:rsid w:val="00743CDA"/>
    <w:pPr>
      <w:keepNext/>
      <w:tabs>
        <w:tab w:val="left" w:pos="720"/>
        <w:tab w:val="left" w:pos="1199"/>
      </w:tabs>
      <w:spacing w:before="360" w:after="240"/>
      <w:outlineLvl w:val="1"/>
    </w:pPr>
    <w:rPr>
      <w:rFonts w:asciiTheme="majorHAnsi" w:hAnsiTheme="majorHAnsi"/>
      <w:b/>
      <w:bCs/>
      <w:color w:val="E60000" w:themeColor="accent5" w:themeShade="E6"/>
      <w:sz w:val="32"/>
      <w:szCs w:val="32"/>
      <w:lang w:eastAsia="zh-CN"/>
    </w:rPr>
  </w:style>
  <w:style w:type="paragraph" w:styleId="Heading3">
    <w:name w:val="heading 3"/>
    <w:basedOn w:val="Normal"/>
    <w:next w:val="Normal"/>
    <w:link w:val="Heading3Char"/>
    <w:uiPriority w:val="1"/>
    <w:semiHidden/>
    <w:qFormat/>
    <w:rsid w:val="00743CDA"/>
    <w:pPr>
      <w:keepNext/>
      <w:tabs>
        <w:tab w:val="left" w:pos="900"/>
        <w:tab w:val="left" w:pos="1560"/>
      </w:tabs>
      <w:spacing w:before="360" w:after="240"/>
      <w:outlineLvl w:val="2"/>
    </w:pPr>
    <w:rPr>
      <w:rFonts w:asciiTheme="majorHAnsi" w:hAnsiTheme="majorHAnsi"/>
      <w:b/>
      <w:bCs/>
      <w:color w:val="A6B727" w:themeColor="accent2"/>
      <w:szCs w:val="27"/>
    </w:rPr>
  </w:style>
  <w:style w:type="paragraph" w:styleId="Heading4">
    <w:name w:val="heading 4"/>
    <w:basedOn w:val="Normal"/>
    <w:link w:val="Heading4Char"/>
    <w:uiPriority w:val="9"/>
    <w:semiHidden/>
    <w:qFormat/>
    <w:rsid w:val="00743CDA"/>
    <w:pPr>
      <w:spacing w:before="184"/>
      <w:outlineLvl w:val="3"/>
    </w:pPr>
    <w:rPr>
      <w:b/>
      <w:sz w:val="25"/>
      <w:szCs w:val="25"/>
    </w:rPr>
  </w:style>
  <w:style w:type="paragraph" w:styleId="Heading5">
    <w:name w:val="heading 5"/>
    <w:basedOn w:val="Heading2"/>
    <w:link w:val="Heading5Char"/>
    <w:uiPriority w:val="1"/>
    <w:semiHidden/>
    <w:qFormat/>
    <w:rsid w:val="00743CDA"/>
    <w:pPr>
      <w:numPr>
        <w:ilvl w:val="4"/>
      </w:numPr>
      <w:spacing w:before="120"/>
      <w:outlineLvl w:val="4"/>
    </w:pPr>
    <w:rPr>
      <w:color w:val="4BACC6"/>
      <w:sz w:val="25"/>
    </w:rPr>
  </w:style>
  <w:style w:type="paragraph" w:styleId="Heading6">
    <w:name w:val="heading 6"/>
    <w:basedOn w:val="Normal"/>
    <w:next w:val="Normal"/>
    <w:link w:val="Heading6Char"/>
    <w:uiPriority w:val="9"/>
    <w:semiHidden/>
    <w:qFormat/>
    <w:rsid w:val="00743CDA"/>
    <w:pPr>
      <w:keepNext/>
      <w:keepLines/>
      <w:numPr>
        <w:ilvl w:val="5"/>
        <w:numId w:val="27"/>
      </w:numPr>
      <w:spacing w:before="40"/>
      <w:outlineLvl w:val="5"/>
    </w:pPr>
    <w:rPr>
      <w:rFonts w:asciiTheme="majorHAnsi" w:eastAsiaTheme="majorEastAsia" w:hAnsiTheme="majorHAnsi" w:cstheme="majorBidi"/>
      <w:color w:val="7F0000" w:themeColor="accent1" w:themeShade="7F"/>
    </w:rPr>
  </w:style>
  <w:style w:type="paragraph" w:styleId="Heading7">
    <w:name w:val="heading 7"/>
    <w:basedOn w:val="Normal"/>
    <w:next w:val="Normal"/>
    <w:link w:val="Heading7Char"/>
    <w:uiPriority w:val="9"/>
    <w:semiHidden/>
    <w:qFormat/>
    <w:rsid w:val="00743CDA"/>
    <w:pPr>
      <w:keepNext/>
      <w:keepLines/>
      <w:numPr>
        <w:ilvl w:val="6"/>
        <w:numId w:val="27"/>
      </w:numPr>
      <w:spacing w:before="40"/>
      <w:outlineLvl w:val="6"/>
    </w:pPr>
    <w:rPr>
      <w:rFonts w:asciiTheme="majorHAnsi" w:eastAsiaTheme="majorEastAsia" w:hAnsiTheme="majorHAnsi" w:cstheme="majorBidi"/>
      <w:i/>
      <w:iCs/>
      <w:color w:val="7F0000" w:themeColor="accent1" w:themeShade="7F"/>
    </w:rPr>
  </w:style>
  <w:style w:type="paragraph" w:styleId="Heading8">
    <w:name w:val="heading 8"/>
    <w:basedOn w:val="Normal"/>
    <w:next w:val="Normal"/>
    <w:link w:val="Heading8Char"/>
    <w:uiPriority w:val="9"/>
    <w:semiHidden/>
    <w:qFormat/>
    <w:rsid w:val="00743CDA"/>
    <w:pPr>
      <w:keepNext/>
      <w:keepLines/>
      <w:numPr>
        <w:ilvl w:val="7"/>
        <w:numId w:val="27"/>
      </w:numPr>
      <w:spacing w:before="40"/>
      <w:outlineLvl w:val="7"/>
    </w:pPr>
    <w:rPr>
      <w:rFonts w:asciiTheme="majorHAnsi" w:eastAsiaTheme="majorEastAsia" w:hAnsiTheme="majorHAnsi" w:cstheme="majorBidi"/>
      <w:color w:val="F69200" w:themeColor="accent3"/>
      <w:sz w:val="21"/>
      <w:szCs w:val="21"/>
    </w:rPr>
  </w:style>
  <w:style w:type="paragraph" w:styleId="Heading9">
    <w:name w:val="heading 9"/>
    <w:basedOn w:val="Normal"/>
    <w:next w:val="Normal"/>
    <w:link w:val="Heading9Char"/>
    <w:uiPriority w:val="9"/>
    <w:semiHidden/>
    <w:qFormat/>
    <w:rsid w:val="00743CDA"/>
    <w:pPr>
      <w:keepNext/>
      <w:keepLines/>
      <w:numPr>
        <w:ilvl w:val="8"/>
        <w:numId w:val="16"/>
      </w:numPr>
      <w:spacing w:before="40"/>
      <w:outlineLvl w:val="8"/>
    </w:pPr>
    <w:rPr>
      <w:rFonts w:asciiTheme="majorHAnsi" w:eastAsiaTheme="majorEastAsia" w:hAnsiTheme="majorHAnsi" w:cstheme="majorBidi"/>
      <w:i/>
      <w:iCs/>
      <w:color w:val="F69200" w:themeColor="accent3"/>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43CDA"/>
    <w:rPr>
      <w:rFonts w:asciiTheme="majorHAnsi" w:hAnsiTheme="majorHAnsi"/>
      <w:b/>
      <w:color w:val="E60000" w:themeColor="accent5" w:themeShade="E6"/>
      <w:sz w:val="36"/>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743CDA"/>
    <w:pPr>
      <w:numPr>
        <w:ilvl w:val="6"/>
        <w:numId w:val="28"/>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743CDA"/>
    <w:rPr>
      <w:rFonts w:asciiTheme="majorHAnsi" w:hAnsiTheme="majorHAnsi"/>
      <w:b/>
      <w:bCs/>
      <w:color w:val="E60000" w:themeColor="accent5" w:themeShade="E6"/>
      <w:sz w:val="32"/>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743CDA"/>
    <w:rPr>
      <w:rFonts w:asciiTheme="majorHAnsi" w:hAnsiTheme="majorHAnsi"/>
      <w:b/>
      <w:bCs/>
      <w:color w:val="A6B727" w:themeColor="accent2"/>
      <w:szCs w:val="27"/>
    </w:rPr>
  </w:style>
  <w:style w:type="paragraph" w:styleId="TOC1">
    <w:name w:val="toc 1"/>
    <w:basedOn w:val="Normal"/>
    <w:next w:val="Normal"/>
    <w:autoRedefine/>
    <w:uiPriority w:val="39"/>
    <w:semiHidden/>
    <w:qFormat/>
    <w:rsid w:val="00743CDA"/>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C8268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rsid w:val="00C82682"/>
    <w:pPr>
      <w:tabs>
        <w:tab w:val="center" w:pos="4680"/>
        <w:tab w:val="right" w:pos="9360"/>
      </w:tabs>
    </w:pPr>
    <w:rPr>
      <w:b/>
      <w:noProof/>
      <w:color w:val="FF0000" w:themeColor="accent1"/>
      <w:szCs w:val="24"/>
    </w:rPr>
  </w:style>
  <w:style w:type="character" w:customStyle="1" w:styleId="HeaderChar">
    <w:name w:val="Header Char"/>
    <w:basedOn w:val="DefaultParagraphFont"/>
    <w:link w:val="Header"/>
    <w:uiPriority w:val="99"/>
    <w:rsid w:val="001C66AD"/>
    <w:rPr>
      <w:b/>
      <w:noProof/>
      <w:color w:val="FF0000" w:themeColor="accent1"/>
      <w:szCs w:val="24"/>
    </w:rPr>
  </w:style>
  <w:style w:type="paragraph" w:styleId="Footer">
    <w:name w:val="footer"/>
    <w:basedOn w:val="Normal"/>
    <w:link w:val="FooterChar"/>
    <w:uiPriority w:val="99"/>
    <w:rsid w:val="000D1D72"/>
    <w:pPr>
      <w:shd w:val="clear" w:color="auto" w:fill="A5A5A5" w:themeFill="text2"/>
      <w:tabs>
        <w:tab w:val="left" w:pos="3690"/>
        <w:tab w:val="left" w:pos="5670"/>
      </w:tabs>
      <w:spacing w:after="0"/>
      <w:ind w:left="-540" w:right="0"/>
    </w:pPr>
    <w:rPr>
      <w:color w:val="000000" w:themeColor="background1"/>
      <w:sz w:val="18"/>
      <w:szCs w:val="24"/>
    </w:rPr>
  </w:style>
  <w:style w:type="character" w:customStyle="1" w:styleId="FooterChar">
    <w:name w:val="Footer Char"/>
    <w:basedOn w:val="DefaultParagraphFont"/>
    <w:link w:val="Footer"/>
    <w:uiPriority w:val="99"/>
    <w:rsid w:val="000D1D72"/>
    <w:rPr>
      <w:color w:val="000000" w:themeColor="background1"/>
      <w:sz w:val="18"/>
      <w:szCs w:val="24"/>
      <w:shd w:val="clear" w:color="auto" w:fill="A5A5A5" w:themeFill="text2"/>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unhideWhenUsed/>
    <w:rsid w:val="000D1F49"/>
    <w:rPr>
      <w:color w:val="F59E00"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semiHidden/>
    <w:qFormat/>
    <w:rsid w:val="00743CDA"/>
    <w:pPr>
      <w:widowControl w:val="0"/>
      <w:autoSpaceDE w:val="0"/>
      <w:autoSpaceDN w:val="0"/>
    </w:pPr>
    <w:rPr>
      <w:rFonts w:eastAsia="Calibri" w:cs="Calibri"/>
    </w:rPr>
  </w:style>
  <w:style w:type="paragraph" w:styleId="Title">
    <w:name w:val="Title"/>
    <w:basedOn w:val="Normal"/>
    <w:next w:val="Normal"/>
    <w:link w:val="TitleChar"/>
    <w:uiPriority w:val="10"/>
    <w:semiHidden/>
    <w:qFormat/>
    <w:rsid w:val="00743CD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743CDA"/>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743CDA"/>
    <w:rPr>
      <w:b/>
      <w:sz w:val="25"/>
      <w:szCs w:val="25"/>
    </w:rPr>
  </w:style>
  <w:style w:type="character" w:customStyle="1" w:styleId="Heading5Char">
    <w:name w:val="Heading 5 Char"/>
    <w:basedOn w:val="Heading2Char"/>
    <w:link w:val="Heading5"/>
    <w:uiPriority w:val="1"/>
    <w:semiHidden/>
    <w:rsid w:val="00743CDA"/>
    <w:rPr>
      <w:rFonts w:asciiTheme="majorHAnsi" w:hAnsiTheme="majorHAnsi"/>
      <w:b/>
      <w:bCs/>
      <w:color w:val="4BACC6"/>
      <w:sz w:val="25"/>
      <w:szCs w:val="32"/>
      <w:lang w:eastAsia="zh-CN"/>
    </w:rPr>
  </w:style>
  <w:style w:type="character" w:customStyle="1" w:styleId="Heading6Char">
    <w:name w:val="Heading 6 Char"/>
    <w:basedOn w:val="DefaultParagraphFont"/>
    <w:link w:val="Heading6"/>
    <w:uiPriority w:val="9"/>
    <w:semiHidden/>
    <w:rsid w:val="00743CDA"/>
    <w:rPr>
      <w:rFonts w:asciiTheme="majorHAnsi" w:eastAsiaTheme="majorEastAsia" w:hAnsiTheme="majorHAnsi" w:cstheme="majorBidi"/>
      <w:color w:val="7F0000" w:themeColor="accent1" w:themeShade="7F"/>
    </w:rPr>
  </w:style>
  <w:style w:type="character" w:customStyle="1" w:styleId="Heading7Char">
    <w:name w:val="Heading 7 Char"/>
    <w:basedOn w:val="DefaultParagraphFont"/>
    <w:link w:val="Heading7"/>
    <w:uiPriority w:val="9"/>
    <w:semiHidden/>
    <w:rsid w:val="00743CDA"/>
    <w:rPr>
      <w:rFonts w:asciiTheme="majorHAnsi" w:eastAsiaTheme="majorEastAsia" w:hAnsiTheme="majorHAnsi" w:cstheme="majorBidi"/>
      <w:i/>
      <w:iCs/>
      <w:color w:val="7F0000" w:themeColor="accent1" w:themeShade="7F"/>
    </w:rPr>
  </w:style>
  <w:style w:type="character" w:customStyle="1" w:styleId="Heading8Char">
    <w:name w:val="Heading 8 Char"/>
    <w:basedOn w:val="DefaultParagraphFont"/>
    <w:link w:val="Heading8"/>
    <w:uiPriority w:val="9"/>
    <w:semiHidden/>
    <w:rsid w:val="00743CDA"/>
    <w:rPr>
      <w:rFonts w:asciiTheme="majorHAnsi" w:eastAsiaTheme="majorEastAsia" w:hAnsiTheme="majorHAnsi" w:cstheme="majorBidi"/>
      <w:color w:val="F69200" w:themeColor="accent3"/>
      <w:sz w:val="21"/>
      <w:szCs w:val="21"/>
    </w:rPr>
  </w:style>
  <w:style w:type="character" w:customStyle="1" w:styleId="Heading9Char">
    <w:name w:val="Heading 9 Char"/>
    <w:basedOn w:val="DefaultParagraphFont"/>
    <w:link w:val="Heading9"/>
    <w:uiPriority w:val="9"/>
    <w:semiHidden/>
    <w:rsid w:val="00743CDA"/>
    <w:rPr>
      <w:rFonts w:asciiTheme="majorHAnsi" w:eastAsiaTheme="majorEastAsia" w:hAnsiTheme="majorHAnsi" w:cstheme="majorBidi"/>
      <w:i/>
      <w:iCs/>
      <w:color w:val="F69200" w:themeColor="accent3"/>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B2B2B2"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743CDA"/>
    <w:pPr>
      <w:widowControl w:val="0"/>
      <w:outlineLvl w:val="0"/>
    </w:pPr>
    <w:rPr>
      <w:rFonts w:ascii="Calibri" w:eastAsia="Calibri" w:hAnsi="Calibri" w:cs="Calibri"/>
      <w:b/>
      <w:bCs/>
      <w:color w:val="000000" w:themeColor="text1"/>
      <w:sz w:val="32"/>
      <w:szCs w:val="32"/>
      <w:lang w:eastAsia="zh-CN"/>
    </w:rPr>
  </w:style>
  <w:style w:type="paragraph" w:customStyle="1" w:styleId="Name">
    <w:name w:val="Name"/>
    <w:basedOn w:val="Normal"/>
    <w:uiPriority w:val="1"/>
    <w:qFormat/>
    <w:rsid w:val="000D1D72"/>
    <w:pPr>
      <w:shd w:val="clear" w:color="auto" w:fill="A5A5A5" w:themeFill="text2"/>
      <w:spacing w:after="0" w:line="240" w:lineRule="auto"/>
      <w:ind w:left="-180" w:right="6840"/>
    </w:pPr>
    <w:rPr>
      <w:rFonts w:ascii="Copperplate Gothic Bold" w:hAnsi="Copperplate Gothic Bold"/>
      <w:color w:val="000000" w:themeColor="background1"/>
      <w:sz w:val="42"/>
    </w:rPr>
  </w:style>
  <w:style w:type="paragraph" w:customStyle="1" w:styleId="Address">
    <w:name w:val="Address"/>
    <w:basedOn w:val="Normal"/>
    <w:uiPriority w:val="1"/>
    <w:qFormat/>
    <w:rsid w:val="00743CDA"/>
    <w:pPr>
      <w:spacing w:after="0"/>
    </w:pPr>
  </w:style>
  <w:style w:type="paragraph" w:styleId="Date">
    <w:name w:val="Date"/>
    <w:basedOn w:val="Normal"/>
    <w:next w:val="Normal"/>
    <w:link w:val="DateChar"/>
    <w:uiPriority w:val="99"/>
    <w:rsid w:val="00EB263C"/>
    <w:pPr>
      <w:spacing w:before="600"/>
    </w:pPr>
  </w:style>
  <w:style w:type="paragraph" w:styleId="Caption">
    <w:name w:val="caption"/>
    <w:basedOn w:val="Normal"/>
    <w:next w:val="Normal"/>
    <w:uiPriority w:val="35"/>
    <w:semiHidden/>
    <w:unhideWhenUsed/>
    <w:qFormat/>
    <w:rsid w:val="00743CDA"/>
    <w:pPr>
      <w:spacing w:line="240" w:lineRule="auto"/>
    </w:pPr>
    <w:rPr>
      <w:i/>
      <w:iCs/>
      <w:color w:val="A5A5A5" w:themeColor="text2"/>
      <w:szCs w:val="18"/>
    </w:rPr>
  </w:style>
  <w:style w:type="character" w:customStyle="1" w:styleId="DateChar">
    <w:name w:val="Date Char"/>
    <w:basedOn w:val="DefaultParagraphFont"/>
    <w:link w:val="Date"/>
    <w:uiPriority w:val="99"/>
    <w:rsid w:val="00EB263C"/>
  </w:style>
  <w:style w:type="paragraph" w:styleId="Salutation">
    <w:name w:val="Salutation"/>
    <w:basedOn w:val="Normal"/>
    <w:next w:val="Normal"/>
    <w:link w:val="SalutationChar"/>
    <w:uiPriority w:val="99"/>
    <w:rsid w:val="001C66AD"/>
    <w:pPr>
      <w:spacing w:before="480" w:after="480"/>
    </w:pPr>
    <w:rPr>
      <w:color w:val="F69200" w:themeColor="accent3"/>
      <w:sz w:val="36"/>
    </w:rPr>
  </w:style>
  <w:style w:type="character" w:customStyle="1" w:styleId="SalutationChar">
    <w:name w:val="Salutation Char"/>
    <w:basedOn w:val="DefaultParagraphFont"/>
    <w:link w:val="Salutation"/>
    <w:uiPriority w:val="99"/>
    <w:rsid w:val="001C66AD"/>
    <w:rPr>
      <w:color w:val="F69200" w:themeColor="accent3"/>
      <w:sz w:val="36"/>
    </w:rPr>
  </w:style>
  <w:style w:type="paragraph" w:styleId="Signature">
    <w:name w:val="Signature"/>
    <w:basedOn w:val="Normal"/>
    <w:link w:val="SignatureChar"/>
    <w:uiPriority w:val="99"/>
    <w:rsid w:val="00EB263C"/>
  </w:style>
  <w:style w:type="character" w:customStyle="1" w:styleId="SignatureChar">
    <w:name w:val="Signature Char"/>
    <w:basedOn w:val="DefaultParagraphFont"/>
    <w:link w:val="Signature"/>
    <w:uiPriority w:val="99"/>
    <w:rsid w:val="00EB263C"/>
  </w:style>
  <w:style w:type="character" w:styleId="PlaceholderText">
    <w:name w:val="Placeholder Text"/>
    <w:basedOn w:val="DefaultParagraphFont"/>
    <w:uiPriority w:val="99"/>
    <w:semiHidden/>
    <w:rsid w:val="00EB263C"/>
    <w:rPr>
      <w:color w:val="808080"/>
    </w:rPr>
  </w:style>
  <w:style w:type="paragraph" w:styleId="BalloonText">
    <w:name w:val="Balloon Text"/>
    <w:basedOn w:val="Normal"/>
    <w:link w:val="BalloonTextChar"/>
    <w:uiPriority w:val="99"/>
    <w:semiHidden/>
    <w:unhideWhenUsed/>
    <w:rsid w:val="005E67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67F7"/>
    <w:rPr>
      <w:rFonts w:ascii="Segoe UI" w:hAnsi="Segoe UI" w:cs="Segoe UI"/>
      <w:sz w:val="18"/>
      <w:szCs w:val="18"/>
    </w:rPr>
  </w:style>
  <w:style w:type="table" w:styleId="TableGrid">
    <w:name w:val="Table Grid"/>
    <w:basedOn w:val="TableNormal"/>
    <w:rsid w:val="00AB65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255B"/>
    <w:pPr>
      <w:spacing w:after="0" w:line="240" w:lineRule="auto"/>
      <w:ind w:left="720" w:right="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5417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4.png"/><Relationship Id="rId4" Type="http://schemas.openxmlformats.org/officeDocument/2006/relationships/image" Target="media/image5.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ubba\AppData\Roaming\Microsoft\Templates\Arrow%20letterhead.dotx" TargetMode="External"/></Relationships>
</file>

<file path=word/theme/theme1.xml><?xml version="1.0" encoding="utf-8"?>
<a:theme xmlns:a="http://schemas.openxmlformats.org/drawingml/2006/main" name="Dividend">
  <a:themeElements>
    <a:clrScheme name="Custom 6">
      <a:dk1>
        <a:srgbClr val="000000"/>
      </a:dk1>
      <a:lt1>
        <a:srgbClr val="000000"/>
      </a:lt1>
      <a:dk2>
        <a:srgbClr val="A5A5A5"/>
      </a:dk2>
      <a:lt2>
        <a:srgbClr val="DDDDDD"/>
      </a:lt2>
      <a:accent1>
        <a:srgbClr val="FF0000"/>
      </a:accent1>
      <a:accent2>
        <a:srgbClr val="A6B727"/>
      </a:accent2>
      <a:accent3>
        <a:srgbClr val="F69200"/>
      </a:accent3>
      <a:accent4>
        <a:srgbClr val="838383"/>
      </a:accent4>
      <a:accent5>
        <a:srgbClr val="FF0000"/>
      </a:accent5>
      <a:accent6>
        <a:srgbClr val="DF5327"/>
      </a:accent6>
      <a:hlink>
        <a:srgbClr val="F59E00"/>
      </a:hlink>
      <a:folHlink>
        <a:srgbClr val="B2B2B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vidend">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Dividend" id="{9697A71B-4AB7-4A1A-BD5B-BB2D22835B57}" vid="{C21699FF-00E4-43C8-BBCC-D7E5536C371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5F05F5-E13C-424B-81E8-B77CE2825F74}">
  <ds:schemaRefs>
    <ds:schemaRef ds:uri="http://schemas.microsoft.com/sharepoint/v3/contenttype/forms"/>
  </ds:schemaRefs>
</ds:datastoreItem>
</file>

<file path=customXml/itemProps2.xml><?xml version="1.0" encoding="utf-8"?>
<ds:datastoreItem xmlns:ds="http://schemas.openxmlformats.org/officeDocument/2006/customXml" ds:itemID="{6E98E0FF-C0E1-4F73-97E2-6E3A8D29B1B9}">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933F666B-E43D-4CF0-83F1-468CA08DED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5516C5-ABFD-4AE1-AE50-F26D670DE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Arrow letterhead</Template>
  <TotalTime>0</TotalTime>
  <Pages>1</Pages>
  <Words>222</Words>
  <Characters>1270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2019-04-25T20:33:00Z</dcterms:created>
  <dcterms:modified xsi:type="dcterms:W3CDTF">2019-04-25T20:33:00Z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